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480BC" w14:textId="533BB7F4" w:rsidR="007179FE" w:rsidRDefault="005D557D" w:rsidP="005D557D">
      <w:pPr>
        <w:jc w:val="center"/>
        <w:rPr>
          <w:rFonts w:ascii="Arial" w:hAnsi="Arial" w:cs="Arial"/>
          <w:b/>
          <w:bCs/>
          <w:sz w:val="36"/>
          <w:szCs w:val="36"/>
          <w:lang w:val="ru"/>
        </w:rPr>
      </w:pPr>
      <w:r w:rsidRPr="005D557D">
        <w:rPr>
          <w:rFonts w:ascii="Arial" w:hAnsi="Arial" w:cs="Arial"/>
          <w:b/>
          <w:bCs/>
          <w:sz w:val="36"/>
          <w:szCs w:val="36"/>
          <w:lang w:val="ru"/>
        </w:rPr>
        <w:t>H. Moser &amp; Cie. и MB&amp;F вызовут резонанс в прямом и переносном смысле на Only Watch</w:t>
      </w:r>
    </w:p>
    <w:p w14:paraId="350CFDFB" w14:textId="4E786711" w:rsidR="005D557D" w:rsidRDefault="005D557D" w:rsidP="005C3188">
      <w:pPr>
        <w:rPr>
          <w:rFonts w:ascii="Arial" w:hAnsi="Arial" w:cs="Arial"/>
          <w:b/>
          <w:bCs/>
          <w:sz w:val="36"/>
          <w:szCs w:val="36"/>
          <w:lang w:val="ru"/>
        </w:rPr>
      </w:pPr>
    </w:p>
    <w:p w14:paraId="7C16CBB1" w14:textId="0C833EDB" w:rsidR="005D557D" w:rsidRPr="005D557D" w:rsidRDefault="005D557D" w:rsidP="005D557D">
      <w:pPr>
        <w:pStyle w:val="HMC-MainTitleSeconday"/>
        <w:jc w:val="center"/>
        <w:rPr>
          <w:color w:val="000000" w:themeColor="text1"/>
          <w:sz w:val="28"/>
          <w:szCs w:val="28"/>
        </w:rPr>
      </w:pPr>
      <w:r w:rsidRPr="005D557D">
        <w:rPr>
          <w:color w:val="000000" w:themeColor="text1"/>
          <w:sz w:val="28"/>
          <w:szCs w:val="28"/>
        </w:rPr>
        <w:t>Эксклюзивная модель Streamliner</w:t>
      </w:r>
    </w:p>
    <w:p w14:paraId="729E4333" w14:textId="77777777" w:rsidR="005D557D" w:rsidRPr="00B15B7B" w:rsidRDefault="005D557D" w:rsidP="005C3188">
      <w:pPr>
        <w:rPr>
          <w:rFonts w:ascii="Arial" w:hAnsi="Arial" w:cs="Arial"/>
          <w:sz w:val="22"/>
          <w:szCs w:val="22"/>
          <w:lang w:val="ru-RU"/>
        </w:rPr>
      </w:pPr>
    </w:p>
    <w:p w14:paraId="5CB5168D" w14:textId="77777777" w:rsidR="00E369E3" w:rsidRDefault="005D557D" w:rsidP="005D557D">
      <w:pPr>
        <w:widowControl w:val="0"/>
        <w:tabs>
          <w:tab w:val="left" w:pos="746"/>
        </w:tabs>
        <w:suppressAutoHyphens/>
        <w:autoSpaceDE w:val="0"/>
        <w:autoSpaceDN w:val="0"/>
        <w:adjustRightInd w:val="0"/>
        <w:spacing w:line="240" w:lineRule="atLeast"/>
        <w:jc w:val="both"/>
        <w:textAlignment w:val="center"/>
        <w:rPr>
          <w:rFonts w:ascii="Arial" w:eastAsia="Times New Roman" w:hAnsi="Arial" w:cs="Arial"/>
          <w:color w:val="000000" w:themeColor="text1"/>
          <w:sz w:val="22"/>
          <w:szCs w:val="22"/>
          <w:lang w:val="ru-RU"/>
        </w:rPr>
      </w:pPr>
      <w:r w:rsidRPr="005D557D">
        <w:rPr>
          <w:rFonts w:ascii="Arial" w:eastAsia="Times New Roman" w:hAnsi="Arial" w:cs="Arial"/>
          <w:color w:val="000000" w:themeColor="text1"/>
          <w:sz w:val="22"/>
          <w:szCs w:val="22"/>
          <w:lang w:val="ru-RU"/>
        </w:rPr>
        <w:t xml:space="preserve">Максимилиан Бюссер и Эдуард Мейлан во второй раз объединили свои усилия по созданию уникального часового произведения, на этот раз на тему музыки, для благотворительного аукциона </w:t>
      </w:r>
      <w:proofErr w:type="spellStart"/>
      <w:r w:rsidRPr="005D557D">
        <w:rPr>
          <w:rFonts w:ascii="Arial" w:eastAsia="Times New Roman" w:hAnsi="Arial" w:cs="Arial"/>
          <w:color w:val="000000" w:themeColor="text1"/>
          <w:sz w:val="22"/>
          <w:szCs w:val="22"/>
        </w:rPr>
        <w:t>Only</w:t>
      </w:r>
      <w:proofErr w:type="spellEnd"/>
      <w:r w:rsidRPr="005D557D">
        <w:rPr>
          <w:rFonts w:ascii="Arial" w:eastAsia="Times New Roman" w:hAnsi="Arial" w:cs="Arial"/>
          <w:color w:val="000000" w:themeColor="text1"/>
          <w:sz w:val="22"/>
          <w:szCs w:val="22"/>
          <w:lang w:val="ru-RU"/>
        </w:rPr>
        <w:t xml:space="preserve"> </w:t>
      </w:r>
      <w:r w:rsidRPr="005D557D">
        <w:rPr>
          <w:rFonts w:ascii="Arial" w:eastAsia="Times New Roman" w:hAnsi="Arial" w:cs="Arial"/>
          <w:color w:val="000000" w:themeColor="text1"/>
          <w:sz w:val="22"/>
          <w:szCs w:val="22"/>
        </w:rPr>
        <w:t>Watch</w:t>
      </w:r>
      <w:r w:rsidRPr="005D557D">
        <w:rPr>
          <w:rFonts w:ascii="Arial" w:eastAsia="Times New Roman" w:hAnsi="Arial" w:cs="Arial"/>
          <w:color w:val="000000" w:themeColor="text1"/>
          <w:sz w:val="22"/>
          <w:szCs w:val="22"/>
          <w:lang w:val="ru-RU"/>
        </w:rPr>
        <w:t xml:space="preserve">, организованного с целью сбора средств в пользу Ассоциации Монако по борьбе с мышечной дистрофией. Получившие название </w:t>
      </w:r>
      <w:r w:rsidRPr="005D557D">
        <w:rPr>
          <w:rFonts w:ascii="Arial" w:eastAsia="Times New Roman" w:hAnsi="Arial" w:cs="Arial"/>
          <w:color w:val="000000" w:themeColor="text1"/>
          <w:sz w:val="22"/>
          <w:szCs w:val="22"/>
        </w:rPr>
        <w:t>H</w:t>
      </w:r>
      <w:r w:rsidRPr="005D557D">
        <w:rPr>
          <w:rFonts w:ascii="Arial" w:eastAsia="Times New Roman" w:hAnsi="Arial" w:cs="Arial"/>
          <w:color w:val="000000" w:themeColor="text1"/>
          <w:sz w:val="22"/>
          <w:szCs w:val="22"/>
          <w:lang w:val="ru-RU"/>
        </w:rPr>
        <w:t xml:space="preserve">. </w:t>
      </w:r>
      <w:r w:rsidRPr="005D557D">
        <w:rPr>
          <w:rFonts w:ascii="Arial" w:eastAsia="Times New Roman" w:hAnsi="Arial" w:cs="Arial"/>
          <w:color w:val="000000" w:themeColor="text1"/>
          <w:sz w:val="22"/>
          <w:szCs w:val="22"/>
        </w:rPr>
        <w:t>Moser</w:t>
      </w:r>
      <w:r w:rsidRPr="005D557D">
        <w:rPr>
          <w:rFonts w:ascii="Arial" w:eastAsia="Times New Roman" w:hAnsi="Arial" w:cs="Arial"/>
          <w:color w:val="000000" w:themeColor="text1"/>
          <w:sz w:val="22"/>
          <w:szCs w:val="22"/>
          <w:lang w:val="ru-RU"/>
        </w:rPr>
        <w:t xml:space="preserve"> </w:t>
      </w:r>
      <w:r w:rsidRPr="005D557D">
        <w:rPr>
          <w:rFonts w:ascii="Arial" w:eastAsia="Times New Roman" w:hAnsi="Arial" w:cs="Arial"/>
          <w:color w:val="000000" w:themeColor="text1"/>
          <w:sz w:val="22"/>
          <w:szCs w:val="22"/>
        </w:rPr>
        <w:t>X</w:t>
      </w:r>
      <w:r w:rsidRPr="005D557D">
        <w:rPr>
          <w:rFonts w:ascii="Arial" w:eastAsia="Times New Roman" w:hAnsi="Arial" w:cs="Arial"/>
          <w:color w:val="000000" w:themeColor="text1"/>
          <w:sz w:val="22"/>
          <w:szCs w:val="22"/>
          <w:lang w:val="ru-RU"/>
        </w:rPr>
        <w:t xml:space="preserve"> </w:t>
      </w:r>
      <w:r w:rsidRPr="005D557D">
        <w:rPr>
          <w:rFonts w:ascii="Arial" w:eastAsia="Times New Roman" w:hAnsi="Arial" w:cs="Arial"/>
          <w:color w:val="000000" w:themeColor="text1"/>
          <w:sz w:val="22"/>
          <w:szCs w:val="22"/>
        </w:rPr>
        <w:t>MB</w:t>
      </w:r>
      <w:r w:rsidRPr="005D557D">
        <w:rPr>
          <w:rFonts w:ascii="Arial" w:eastAsia="Times New Roman" w:hAnsi="Arial" w:cs="Arial"/>
          <w:color w:val="000000" w:themeColor="text1"/>
          <w:sz w:val="22"/>
          <w:szCs w:val="22"/>
          <w:lang w:val="ru-RU"/>
        </w:rPr>
        <w:t>&amp;</w:t>
      </w:r>
      <w:r w:rsidRPr="005D557D">
        <w:rPr>
          <w:rFonts w:ascii="Arial" w:eastAsia="Times New Roman" w:hAnsi="Arial" w:cs="Arial"/>
          <w:color w:val="000000" w:themeColor="text1"/>
          <w:sz w:val="22"/>
          <w:szCs w:val="22"/>
        </w:rPr>
        <w:t>F</w:t>
      </w:r>
      <w:r w:rsidRPr="005D557D">
        <w:rPr>
          <w:rFonts w:ascii="Arial" w:eastAsia="Times New Roman" w:hAnsi="Arial" w:cs="Arial"/>
          <w:color w:val="000000" w:themeColor="text1"/>
          <w:sz w:val="22"/>
          <w:szCs w:val="22"/>
          <w:lang w:val="ru-RU"/>
        </w:rPr>
        <w:t xml:space="preserve"> </w:t>
      </w:r>
      <w:proofErr w:type="spellStart"/>
      <w:r w:rsidRPr="005D557D">
        <w:rPr>
          <w:rFonts w:ascii="Arial" w:eastAsia="Times New Roman" w:hAnsi="Arial" w:cs="Arial"/>
          <w:color w:val="000000" w:themeColor="text1"/>
          <w:sz w:val="22"/>
          <w:szCs w:val="22"/>
        </w:rPr>
        <w:t>Streamliner</w:t>
      </w:r>
      <w:proofErr w:type="spellEnd"/>
      <w:r w:rsidRPr="005D557D">
        <w:rPr>
          <w:rFonts w:ascii="Arial" w:eastAsia="Times New Roman" w:hAnsi="Arial" w:cs="Arial"/>
          <w:color w:val="000000" w:themeColor="text1"/>
          <w:sz w:val="22"/>
          <w:szCs w:val="22"/>
          <w:lang w:val="ru-RU"/>
        </w:rPr>
        <w:t xml:space="preserve"> </w:t>
      </w:r>
      <w:proofErr w:type="spellStart"/>
      <w:r w:rsidRPr="005D557D">
        <w:rPr>
          <w:rFonts w:ascii="Arial" w:eastAsia="Times New Roman" w:hAnsi="Arial" w:cs="Arial"/>
          <w:color w:val="000000" w:themeColor="text1"/>
          <w:sz w:val="22"/>
          <w:szCs w:val="22"/>
        </w:rPr>
        <w:t>Pandamonium</w:t>
      </w:r>
      <w:proofErr w:type="spellEnd"/>
      <w:r w:rsidRPr="005D557D">
        <w:rPr>
          <w:rFonts w:ascii="Arial" w:eastAsia="Times New Roman" w:hAnsi="Arial" w:cs="Arial"/>
          <w:color w:val="000000" w:themeColor="text1"/>
          <w:sz w:val="22"/>
          <w:szCs w:val="22"/>
          <w:lang w:val="ru-RU"/>
        </w:rPr>
        <w:t xml:space="preserve">, часы оснащены минутным репетиром под управлением диджея панды – образа, ставшего визитной карточкой творений </w:t>
      </w:r>
      <w:r w:rsidRPr="005D557D">
        <w:rPr>
          <w:rFonts w:ascii="Arial" w:eastAsia="Times New Roman" w:hAnsi="Arial" w:cs="Arial"/>
          <w:color w:val="000000" w:themeColor="text1"/>
          <w:sz w:val="22"/>
          <w:szCs w:val="22"/>
        </w:rPr>
        <w:t>MB</w:t>
      </w:r>
      <w:r w:rsidRPr="005D557D">
        <w:rPr>
          <w:rFonts w:ascii="Arial" w:eastAsia="Times New Roman" w:hAnsi="Arial" w:cs="Arial"/>
          <w:color w:val="000000" w:themeColor="text1"/>
          <w:sz w:val="22"/>
          <w:szCs w:val="22"/>
          <w:lang w:val="ru-RU"/>
        </w:rPr>
        <w:t>&amp;</w:t>
      </w:r>
      <w:r w:rsidRPr="005D557D">
        <w:rPr>
          <w:rFonts w:ascii="Arial" w:eastAsia="Times New Roman" w:hAnsi="Arial" w:cs="Arial"/>
          <w:color w:val="000000" w:themeColor="text1"/>
          <w:sz w:val="22"/>
          <w:szCs w:val="22"/>
        </w:rPr>
        <w:t>F</w:t>
      </w:r>
      <w:r w:rsidRPr="005D557D">
        <w:rPr>
          <w:rFonts w:ascii="Arial" w:eastAsia="Times New Roman" w:hAnsi="Arial" w:cs="Arial"/>
          <w:color w:val="000000" w:themeColor="text1"/>
          <w:sz w:val="22"/>
          <w:szCs w:val="22"/>
          <w:lang w:val="ru-RU"/>
        </w:rPr>
        <w:t xml:space="preserve"> для </w:t>
      </w:r>
      <w:proofErr w:type="spellStart"/>
      <w:r w:rsidRPr="005D557D">
        <w:rPr>
          <w:rFonts w:ascii="Arial" w:eastAsia="Times New Roman" w:hAnsi="Arial" w:cs="Arial"/>
          <w:color w:val="000000" w:themeColor="text1"/>
          <w:sz w:val="22"/>
          <w:szCs w:val="22"/>
        </w:rPr>
        <w:t>Only</w:t>
      </w:r>
      <w:proofErr w:type="spellEnd"/>
      <w:r w:rsidRPr="005D557D">
        <w:rPr>
          <w:rFonts w:ascii="Arial" w:eastAsia="Times New Roman" w:hAnsi="Arial" w:cs="Arial"/>
          <w:color w:val="000000" w:themeColor="text1"/>
          <w:sz w:val="22"/>
          <w:szCs w:val="22"/>
          <w:lang w:val="ru-RU"/>
        </w:rPr>
        <w:t xml:space="preserve"> </w:t>
      </w:r>
      <w:r w:rsidRPr="005D557D">
        <w:rPr>
          <w:rFonts w:ascii="Arial" w:eastAsia="Times New Roman" w:hAnsi="Arial" w:cs="Arial"/>
          <w:color w:val="000000" w:themeColor="text1"/>
          <w:sz w:val="22"/>
          <w:szCs w:val="22"/>
        </w:rPr>
        <w:t>Watch</w:t>
      </w:r>
      <w:r w:rsidRPr="005D557D">
        <w:rPr>
          <w:rFonts w:ascii="Arial" w:eastAsia="Times New Roman" w:hAnsi="Arial" w:cs="Arial"/>
          <w:color w:val="000000" w:themeColor="text1"/>
          <w:sz w:val="22"/>
          <w:szCs w:val="22"/>
          <w:lang w:val="ru-RU"/>
        </w:rPr>
        <w:t xml:space="preserve">. Внутри корпуса часов </w:t>
      </w:r>
      <w:proofErr w:type="spellStart"/>
      <w:r w:rsidRPr="005D557D">
        <w:rPr>
          <w:rFonts w:ascii="Arial" w:eastAsia="Times New Roman" w:hAnsi="Arial" w:cs="Arial"/>
          <w:color w:val="000000" w:themeColor="text1"/>
          <w:sz w:val="22"/>
          <w:szCs w:val="22"/>
        </w:rPr>
        <w:t>Streamliner</w:t>
      </w:r>
      <w:proofErr w:type="spellEnd"/>
      <w:r w:rsidRPr="005D557D">
        <w:rPr>
          <w:rFonts w:ascii="Arial" w:eastAsia="Times New Roman" w:hAnsi="Arial" w:cs="Arial"/>
          <w:color w:val="000000" w:themeColor="text1"/>
          <w:sz w:val="22"/>
          <w:szCs w:val="22"/>
          <w:lang w:val="ru-RU"/>
        </w:rPr>
        <w:t xml:space="preserve"> установлен трехмерный механизм, разработанный специально и эксклюзивно для </w:t>
      </w:r>
      <w:proofErr w:type="spellStart"/>
      <w:r w:rsidRPr="005D557D">
        <w:rPr>
          <w:rFonts w:ascii="Arial" w:eastAsia="Times New Roman" w:hAnsi="Arial" w:cs="Arial"/>
          <w:color w:val="000000" w:themeColor="text1"/>
          <w:sz w:val="22"/>
          <w:szCs w:val="22"/>
        </w:rPr>
        <w:t>Only</w:t>
      </w:r>
      <w:proofErr w:type="spellEnd"/>
      <w:r w:rsidRPr="005D557D">
        <w:rPr>
          <w:rFonts w:ascii="Arial" w:eastAsia="Times New Roman" w:hAnsi="Arial" w:cs="Arial"/>
          <w:color w:val="000000" w:themeColor="text1"/>
          <w:sz w:val="22"/>
          <w:szCs w:val="22"/>
          <w:lang w:val="ru-RU"/>
        </w:rPr>
        <w:t xml:space="preserve"> </w:t>
      </w:r>
      <w:r w:rsidRPr="005D557D">
        <w:rPr>
          <w:rFonts w:ascii="Arial" w:eastAsia="Times New Roman" w:hAnsi="Arial" w:cs="Arial"/>
          <w:color w:val="000000" w:themeColor="text1"/>
          <w:sz w:val="22"/>
          <w:szCs w:val="22"/>
        </w:rPr>
        <w:t>Watch</w:t>
      </w:r>
      <w:r w:rsidRPr="005D557D">
        <w:rPr>
          <w:rFonts w:ascii="Arial" w:eastAsia="Times New Roman" w:hAnsi="Arial" w:cs="Arial"/>
          <w:color w:val="000000" w:themeColor="text1"/>
          <w:sz w:val="22"/>
          <w:szCs w:val="22"/>
          <w:lang w:val="ru-RU"/>
        </w:rPr>
        <w:t xml:space="preserve">. Он не будет использоваться в других моделях. Акустически завораживающий и визуально привлекательный механизм минутного репетира можно рассмотреть через циферблат в технике </w:t>
      </w:r>
      <w:proofErr w:type="spellStart"/>
      <w:r w:rsidRPr="005D557D">
        <w:rPr>
          <w:rFonts w:ascii="Arial" w:eastAsia="Times New Roman" w:hAnsi="Arial" w:cs="Arial"/>
          <w:color w:val="000000" w:themeColor="text1"/>
          <w:sz w:val="22"/>
          <w:szCs w:val="22"/>
        </w:rPr>
        <w:t>fum</w:t>
      </w:r>
      <w:proofErr w:type="spellEnd"/>
      <w:r w:rsidRPr="005D557D">
        <w:rPr>
          <w:rFonts w:ascii="Arial" w:eastAsia="Times New Roman" w:hAnsi="Arial" w:cs="Arial"/>
          <w:color w:val="000000" w:themeColor="text1"/>
          <w:sz w:val="22"/>
          <w:szCs w:val="22"/>
          <w:lang w:val="ru-RU"/>
        </w:rPr>
        <w:t xml:space="preserve">é в новом брендовом цвете. Без логотипов и часовых делений, этот циферблат иллюстрирует философию минимализма </w:t>
      </w:r>
      <w:r w:rsidRPr="005D557D">
        <w:rPr>
          <w:rFonts w:ascii="Arial" w:eastAsia="Times New Roman" w:hAnsi="Arial" w:cs="Arial"/>
          <w:color w:val="000000" w:themeColor="text1"/>
          <w:sz w:val="22"/>
          <w:szCs w:val="22"/>
        </w:rPr>
        <w:t>H</w:t>
      </w:r>
      <w:r w:rsidRPr="005D557D">
        <w:rPr>
          <w:rFonts w:ascii="Arial" w:eastAsia="Times New Roman" w:hAnsi="Arial" w:cs="Arial"/>
          <w:color w:val="000000" w:themeColor="text1"/>
          <w:sz w:val="22"/>
          <w:szCs w:val="22"/>
          <w:lang w:val="ru-RU"/>
        </w:rPr>
        <w:t xml:space="preserve">. </w:t>
      </w:r>
      <w:r w:rsidRPr="005D557D">
        <w:rPr>
          <w:rFonts w:ascii="Arial" w:eastAsia="Times New Roman" w:hAnsi="Arial" w:cs="Arial"/>
          <w:color w:val="000000" w:themeColor="text1"/>
          <w:sz w:val="22"/>
          <w:szCs w:val="22"/>
        </w:rPr>
        <w:t>Moser</w:t>
      </w:r>
      <w:r w:rsidRPr="005D557D">
        <w:rPr>
          <w:rFonts w:ascii="Arial" w:eastAsia="Times New Roman" w:hAnsi="Arial" w:cs="Arial"/>
          <w:color w:val="000000" w:themeColor="text1"/>
          <w:sz w:val="22"/>
          <w:szCs w:val="22"/>
          <w:lang w:val="ru-RU"/>
        </w:rPr>
        <w:t xml:space="preserve"> &amp; </w:t>
      </w:r>
      <w:r w:rsidRPr="005D557D">
        <w:rPr>
          <w:rFonts w:ascii="Arial" w:eastAsia="Times New Roman" w:hAnsi="Arial" w:cs="Arial"/>
          <w:color w:val="000000" w:themeColor="text1"/>
          <w:sz w:val="22"/>
          <w:szCs w:val="22"/>
        </w:rPr>
        <w:t>Cie</w:t>
      </w:r>
      <w:r w:rsidRPr="005D557D">
        <w:rPr>
          <w:rFonts w:ascii="Arial" w:eastAsia="Times New Roman" w:hAnsi="Arial" w:cs="Arial"/>
          <w:color w:val="000000" w:themeColor="text1"/>
          <w:sz w:val="22"/>
          <w:szCs w:val="22"/>
          <w:lang w:val="ru-RU"/>
        </w:rPr>
        <w:t xml:space="preserve">. и дает возможность рассмотреть большое подвесное балансовое колесо, фирменный знак </w:t>
      </w:r>
      <w:r w:rsidRPr="005D557D">
        <w:rPr>
          <w:rFonts w:ascii="Arial" w:eastAsia="Times New Roman" w:hAnsi="Arial" w:cs="Arial"/>
          <w:color w:val="000000" w:themeColor="text1"/>
          <w:sz w:val="22"/>
          <w:szCs w:val="22"/>
        </w:rPr>
        <w:t>MB</w:t>
      </w:r>
      <w:r w:rsidRPr="005D557D">
        <w:rPr>
          <w:rFonts w:ascii="Arial" w:eastAsia="Times New Roman" w:hAnsi="Arial" w:cs="Arial"/>
          <w:color w:val="000000" w:themeColor="text1"/>
          <w:sz w:val="22"/>
          <w:szCs w:val="22"/>
          <w:lang w:val="ru-RU"/>
        </w:rPr>
        <w:t>&amp;</w:t>
      </w:r>
      <w:r w:rsidRPr="005D557D">
        <w:rPr>
          <w:rFonts w:ascii="Arial" w:eastAsia="Times New Roman" w:hAnsi="Arial" w:cs="Arial"/>
          <w:color w:val="000000" w:themeColor="text1"/>
          <w:sz w:val="22"/>
          <w:szCs w:val="22"/>
        </w:rPr>
        <w:t>F</w:t>
      </w:r>
      <w:r w:rsidRPr="005D557D">
        <w:rPr>
          <w:rFonts w:ascii="Arial" w:eastAsia="Times New Roman" w:hAnsi="Arial" w:cs="Arial"/>
          <w:color w:val="000000" w:themeColor="text1"/>
          <w:sz w:val="22"/>
          <w:szCs w:val="22"/>
          <w:lang w:val="ru-RU"/>
        </w:rPr>
        <w:t xml:space="preserve">. В новом творении </w:t>
      </w:r>
      <w:r w:rsidRPr="005D557D">
        <w:rPr>
          <w:rFonts w:ascii="Arial" w:eastAsia="Times New Roman" w:hAnsi="Arial" w:cs="Arial"/>
          <w:color w:val="000000" w:themeColor="text1"/>
          <w:sz w:val="22"/>
          <w:szCs w:val="22"/>
        </w:rPr>
        <w:t>MB</w:t>
      </w:r>
      <w:r w:rsidRPr="005D557D">
        <w:rPr>
          <w:rFonts w:ascii="Arial" w:eastAsia="Times New Roman" w:hAnsi="Arial" w:cs="Arial"/>
          <w:color w:val="000000" w:themeColor="text1"/>
          <w:sz w:val="22"/>
          <w:szCs w:val="22"/>
          <w:lang w:val="ru-RU"/>
        </w:rPr>
        <w:t>&amp;</w:t>
      </w:r>
      <w:r w:rsidRPr="005D557D">
        <w:rPr>
          <w:rFonts w:ascii="Arial" w:eastAsia="Times New Roman" w:hAnsi="Arial" w:cs="Arial"/>
          <w:color w:val="000000" w:themeColor="text1"/>
          <w:sz w:val="22"/>
          <w:szCs w:val="22"/>
        </w:rPr>
        <w:t>F</w:t>
      </w:r>
      <w:r w:rsidRPr="005D557D">
        <w:rPr>
          <w:rFonts w:ascii="Arial" w:eastAsia="Times New Roman" w:hAnsi="Arial" w:cs="Arial"/>
          <w:color w:val="000000" w:themeColor="text1"/>
          <w:sz w:val="22"/>
          <w:szCs w:val="22"/>
          <w:lang w:val="ru-RU"/>
        </w:rPr>
        <w:t xml:space="preserve"> и </w:t>
      </w:r>
      <w:r w:rsidRPr="005D557D">
        <w:rPr>
          <w:rFonts w:ascii="Arial" w:eastAsia="Times New Roman" w:hAnsi="Arial" w:cs="Arial"/>
          <w:color w:val="000000" w:themeColor="text1"/>
          <w:sz w:val="22"/>
          <w:szCs w:val="22"/>
        </w:rPr>
        <w:t>H</w:t>
      </w:r>
      <w:r w:rsidRPr="005D557D">
        <w:rPr>
          <w:rFonts w:ascii="Arial" w:eastAsia="Times New Roman" w:hAnsi="Arial" w:cs="Arial"/>
          <w:color w:val="000000" w:themeColor="text1"/>
          <w:sz w:val="22"/>
          <w:szCs w:val="22"/>
          <w:lang w:val="ru-RU"/>
        </w:rPr>
        <w:t xml:space="preserve">. </w:t>
      </w:r>
      <w:r w:rsidRPr="005D557D">
        <w:rPr>
          <w:rFonts w:ascii="Arial" w:eastAsia="Times New Roman" w:hAnsi="Arial" w:cs="Arial"/>
          <w:color w:val="000000" w:themeColor="text1"/>
          <w:sz w:val="22"/>
          <w:szCs w:val="22"/>
        </w:rPr>
        <w:t>Moser</w:t>
      </w:r>
      <w:r w:rsidRPr="005D557D">
        <w:rPr>
          <w:rFonts w:ascii="Arial" w:eastAsia="Times New Roman" w:hAnsi="Arial" w:cs="Arial"/>
          <w:color w:val="000000" w:themeColor="text1"/>
          <w:sz w:val="22"/>
          <w:szCs w:val="22"/>
          <w:lang w:val="ru-RU"/>
        </w:rPr>
        <w:t xml:space="preserve"> &amp; </w:t>
      </w:r>
      <w:r w:rsidRPr="005D557D">
        <w:rPr>
          <w:rFonts w:ascii="Arial" w:eastAsia="Times New Roman" w:hAnsi="Arial" w:cs="Arial"/>
          <w:color w:val="000000" w:themeColor="text1"/>
          <w:sz w:val="22"/>
          <w:szCs w:val="22"/>
        </w:rPr>
        <w:t>Cie</w:t>
      </w:r>
      <w:r w:rsidRPr="005D557D">
        <w:rPr>
          <w:rFonts w:ascii="Arial" w:eastAsia="Times New Roman" w:hAnsi="Arial" w:cs="Arial"/>
          <w:color w:val="000000" w:themeColor="text1"/>
          <w:sz w:val="22"/>
          <w:szCs w:val="22"/>
          <w:lang w:val="ru-RU"/>
        </w:rPr>
        <w:t xml:space="preserve">. мастерски соединились ДНК обеих компаний, что позволило подчеркнуть фирменные приемы каждой из них. Обладая редкой поэтической утонченностью, эти часы являются вершиной технического совершенства. </w:t>
      </w:r>
    </w:p>
    <w:p w14:paraId="6A51873C" w14:textId="77777777" w:rsidR="00E369E3" w:rsidRDefault="00E369E3" w:rsidP="005D557D">
      <w:pPr>
        <w:widowControl w:val="0"/>
        <w:tabs>
          <w:tab w:val="left" w:pos="746"/>
        </w:tabs>
        <w:suppressAutoHyphens/>
        <w:autoSpaceDE w:val="0"/>
        <w:autoSpaceDN w:val="0"/>
        <w:adjustRightInd w:val="0"/>
        <w:spacing w:line="240" w:lineRule="atLeast"/>
        <w:jc w:val="both"/>
        <w:textAlignment w:val="center"/>
        <w:rPr>
          <w:rFonts w:ascii="Arial" w:hAnsi="Arial" w:cs="Arial"/>
          <w:color w:val="000000" w:themeColor="text1"/>
          <w:sz w:val="22"/>
          <w:szCs w:val="22"/>
          <w:lang w:val="ru-RU"/>
        </w:rPr>
      </w:pPr>
    </w:p>
    <w:p w14:paraId="5AF99FF9" w14:textId="2A2F0EA5" w:rsidR="005D557D" w:rsidRPr="00E369E3" w:rsidRDefault="005D557D" w:rsidP="005D557D">
      <w:pPr>
        <w:widowControl w:val="0"/>
        <w:tabs>
          <w:tab w:val="left" w:pos="746"/>
        </w:tabs>
        <w:suppressAutoHyphens/>
        <w:autoSpaceDE w:val="0"/>
        <w:autoSpaceDN w:val="0"/>
        <w:adjustRightInd w:val="0"/>
        <w:spacing w:line="240" w:lineRule="atLeast"/>
        <w:jc w:val="both"/>
        <w:textAlignment w:val="center"/>
        <w:rPr>
          <w:rFonts w:ascii="Arial" w:hAnsi="Arial" w:cs="Arial"/>
          <w:b/>
          <w:bCs/>
          <w:color w:val="000000" w:themeColor="text1"/>
          <w:lang w:val="ru-RU"/>
        </w:rPr>
      </w:pPr>
      <w:r w:rsidRPr="00E369E3">
        <w:rPr>
          <w:rFonts w:ascii="Arial" w:hAnsi="Arial" w:cs="Arial"/>
          <w:b/>
          <w:color w:val="000000" w:themeColor="text1"/>
        </w:rPr>
        <w:t>H</w:t>
      </w:r>
      <w:r w:rsidRPr="00E369E3">
        <w:rPr>
          <w:rFonts w:ascii="Arial" w:hAnsi="Arial" w:cs="Arial"/>
          <w:b/>
          <w:color w:val="000000" w:themeColor="text1"/>
          <w:lang w:val="ru-RU"/>
        </w:rPr>
        <w:t xml:space="preserve">. </w:t>
      </w:r>
      <w:r w:rsidRPr="00E369E3">
        <w:rPr>
          <w:rFonts w:ascii="Arial" w:hAnsi="Arial" w:cs="Arial"/>
          <w:b/>
          <w:color w:val="000000" w:themeColor="text1"/>
        </w:rPr>
        <w:t>Moser</w:t>
      </w:r>
      <w:r w:rsidRPr="00E369E3">
        <w:rPr>
          <w:rFonts w:ascii="Arial" w:hAnsi="Arial" w:cs="Arial"/>
          <w:b/>
          <w:color w:val="000000" w:themeColor="text1"/>
          <w:lang w:val="ru-RU"/>
        </w:rPr>
        <w:t xml:space="preserve"> &amp; </w:t>
      </w:r>
      <w:r w:rsidRPr="00E369E3">
        <w:rPr>
          <w:rFonts w:ascii="Arial" w:hAnsi="Arial" w:cs="Arial"/>
          <w:b/>
          <w:color w:val="000000" w:themeColor="text1"/>
        </w:rPr>
        <w:t>Cie</w:t>
      </w:r>
      <w:r w:rsidRPr="00E369E3">
        <w:rPr>
          <w:rFonts w:ascii="Arial" w:hAnsi="Arial" w:cs="Arial"/>
          <w:b/>
          <w:color w:val="000000" w:themeColor="text1"/>
          <w:lang w:val="ru-RU"/>
        </w:rPr>
        <w:t xml:space="preserve">. и </w:t>
      </w:r>
      <w:r w:rsidRPr="00E369E3">
        <w:rPr>
          <w:rFonts w:ascii="Arial" w:hAnsi="Arial" w:cs="Arial"/>
          <w:b/>
          <w:color w:val="000000" w:themeColor="text1"/>
        </w:rPr>
        <w:t>MB</w:t>
      </w:r>
      <w:r w:rsidRPr="00E369E3">
        <w:rPr>
          <w:rFonts w:ascii="Arial" w:hAnsi="Arial" w:cs="Arial"/>
          <w:b/>
          <w:color w:val="000000" w:themeColor="text1"/>
          <w:lang w:val="ru-RU"/>
        </w:rPr>
        <w:t>&amp;</w:t>
      </w:r>
      <w:r w:rsidRPr="00E369E3">
        <w:rPr>
          <w:rFonts w:ascii="Arial" w:hAnsi="Arial" w:cs="Arial"/>
          <w:b/>
          <w:color w:val="000000" w:themeColor="text1"/>
        </w:rPr>
        <w:t>F</w:t>
      </w:r>
      <w:r w:rsidRPr="00E369E3">
        <w:rPr>
          <w:rFonts w:ascii="Arial" w:hAnsi="Arial" w:cs="Arial"/>
          <w:b/>
          <w:color w:val="000000" w:themeColor="text1"/>
          <w:lang w:val="ru-RU"/>
        </w:rPr>
        <w:t xml:space="preserve"> вызовут резонанс в прямом и переносном смысле на </w:t>
      </w:r>
      <w:proofErr w:type="spellStart"/>
      <w:r w:rsidRPr="00E369E3">
        <w:rPr>
          <w:rFonts w:ascii="Arial" w:hAnsi="Arial" w:cs="Arial"/>
          <w:b/>
          <w:color w:val="000000" w:themeColor="text1"/>
        </w:rPr>
        <w:t>Only</w:t>
      </w:r>
      <w:proofErr w:type="spellEnd"/>
      <w:r w:rsidRPr="00E369E3">
        <w:rPr>
          <w:rFonts w:ascii="Arial" w:hAnsi="Arial" w:cs="Arial"/>
          <w:b/>
          <w:color w:val="000000" w:themeColor="text1"/>
          <w:lang w:val="ru-RU"/>
        </w:rPr>
        <w:t xml:space="preserve"> </w:t>
      </w:r>
      <w:r w:rsidRPr="00E369E3">
        <w:rPr>
          <w:rFonts w:ascii="Arial" w:hAnsi="Arial" w:cs="Arial"/>
          <w:b/>
          <w:color w:val="000000" w:themeColor="text1"/>
        </w:rPr>
        <w:t>Watch</w:t>
      </w:r>
    </w:p>
    <w:p w14:paraId="4D593688" w14:textId="77777777" w:rsidR="00087C7F" w:rsidRPr="00B15B7B" w:rsidRDefault="00087C7F" w:rsidP="005C3188">
      <w:pPr>
        <w:rPr>
          <w:rFonts w:ascii="Arial" w:hAnsi="Arial" w:cs="Arial"/>
          <w:sz w:val="22"/>
          <w:szCs w:val="22"/>
          <w:lang w:val="ru-RU"/>
        </w:rPr>
      </w:pPr>
    </w:p>
    <w:p w14:paraId="36D58DB8" w14:textId="77777777" w:rsidR="00E369E3" w:rsidRPr="00E369E3" w:rsidRDefault="00E369E3" w:rsidP="00E369E3">
      <w:pPr>
        <w:rPr>
          <w:rFonts w:ascii="Arial" w:hAnsi="Arial" w:cs="Arial"/>
          <w:sz w:val="22"/>
          <w:szCs w:val="22"/>
          <w:lang w:val="ru"/>
        </w:rPr>
      </w:pPr>
      <w:r w:rsidRPr="00E369E3">
        <w:rPr>
          <w:rFonts w:ascii="Arial" w:hAnsi="Arial" w:cs="Arial"/>
          <w:sz w:val="22"/>
          <w:szCs w:val="22"/>
          <w:lang w:val="ru"/>
        </w:rPr>
        <w:t xml:space="preserve">Когда Максимилиан Бюссер и Эдуард Мейлан объединяют свои творческие усилия, результат, действительно, вызывает резонанс!  Руководители MB&amp;F и H. Moser &amp; Cie., двух независимых, семейных швейцарских компаний, искренно преданные своему делу, никогда ничего не делают наполовину. После чрезвычайно успешного первого опыта сотрудничества Макс и Эдуард решили не останавливаться на достигнутом в борьбе с мышечной дистрофией Дюшенна, которую ведет благотворительный аукцион Only Watch. Для нового проекта, как и в 2020 году, миры двух брендов сблизились с целью взаимного совершенствования. Представляя эксклюзивную модель, MB&amp;F и H. Moser &amp; Cie. двигаются в одном темпе, приглашая публику насладиться звуковым перформансом. </w:t>
      </w:r>
    </w:p>
    <w:p w14:paraId="39AAA83B" w14:textId="4164C392" w:rsidR="00E369E3" w:rsidRDefault="00E369E3" w:rsidP="00E369E3">
      <w:pPr>
        <w:rPr>
          <w:rFonts w:ascii="Arial" w:hAnsi="Arial" w:cs="Arial"/>
          <w:sz w:val="22"/>
          <w:szCs w:val="22"/>
          <w:lang w:val="ru"/>
        </w:rPr>
      </w:pPr>
      <w:r w:rsidRPr="00E369E3">
        <w:rPr>
          <w:rFonts w:ascii="Arial" w:hAnsi="Arial" w:cs="Arial"/>
          <w:sz w:val="22"/>
          <w:szCs w:val="22"/>
          <w:lang w:val="ru"/>
        </w:rPr>
        <w:t>Чтобы привлечь внимание публики и вызвать от мероприятия Only Watch максимальный резонанс, два бренда решили создать минутный репетир. Демонстрируя «внутреннюю кухню» этого усложнения, создатели расположили сложный механизм боя на циферблате, давая возможность услышать ход времени и одновременно оценить хореографию молоточков и гонгов. Непрерывное движение еще больше оживляет циферблат, лишенный логотипов и часовых делений и выполненный в абсолютно новом цвете – Aquamarine fumé. В соответствии с философией минимализма, столь свойственной H. Moser &amp; Cie., часы и минуты отображаются непосредственно на циферблате с помощью тонких элегантных стрелок в форме небольших листьев в положении «2 часа».</w:t>
      </w:r>
    </w:p>
    <w:p w14:paraId="51AF81D8" w14:textId="55151216" w:rsidR="00E369E3" w:rsidRDefault="00E369E3" w:rsidP="00E369E3">
      <w:pPr>
        <w:rPr>
          <w:rFonts w:ascii="Arial" w:hAnsi="Arial" w:cs="Arial"/>
          <w:sz w:val="22"/>
          <w:szCs w:val="22"/>
          <w:lang w:val="ru"/>
        </w:rPr>
      </w:pPr>
    </w:p>
    <w:p w14:paraId="2463AEEF" w14:textId="1F3AD19B" w:rsidR="00E369E3" w:rsidRDefault="00E369E3" w:rsidP="00E369E3">
      <w:pPr>
        <w:rPr>
          <w:rFonts w:ascii="Arial" w:hAnsi="Arial" w:cs="Arial"/>
          <w:sz w:val="22"/>
          <w:szCs w:val="22"/>
          <w:lang w:val="ru"/>
        </w:rPr>
      </w:pPr>
    </w:p>
    <w:p w14:paraId="2E87E56D" w14:textId="2E795054" w:rsidR="00E369E3" w:rsidRDefault="00E369E3" w:rsidP="00E369E3">
      <w:pPr>
        <w:rPr>
          <w:rFonts w:ascii="Arial" w:hAnsi="Arial" w:cs="Arial"/>
          <w:sz w:val="22"/>
          <w:szCs w:val="22"/>
          <w:lang w:val="ru"/>
        </w:rPr>
      </w:pPr>
    </w:p>
    <w:p w14:paraId="7F0B7629" w14:textId="77777777" w:rsidR="00E369E3" w:rsidRPr="00E369E3" w:rsidRDefault="00E369E3" w:rsidP="00E369E3">
      <w:pPr>
        <w:rPr>
          <w:rFonts w:ascii="Arial" w:hAnsi="Arial" w:cs="Arial"/>
          <w:sz w:val="22"/>
          <w:szCs w:val="22"/>
          <w:lang w:val="ru"/>
        </w:rPr>
      </w:pPr>
    </w:p>
    <w:p w14:paraId="6304B7D9" w14:textId="75C10651" w:rsidR="00E369E3" w:rsidRPr="00E369E3" w:rsidRDefault="00E369E3" w:rsidP="00E369E3">
      <w:pPr>
        <w:rPr>
          <w:rFonts w:ascii="Arial" w:hAnsi="Arial" w:cs="Arial"/>
          <w:b/>
          <w:lang w:val="ru"/>
        </w:rPr>
      </w:pPr>
      <w:r w:rsidRPr="00E369E3">
        <w:rPr>
          <w:rFonts w:ascii="Arial" w:hAnsi="Arial" w:cs="Arial"/>
          <w:b/>
          <w:lang w:val="ru"/>
        </w:rPr>
        <w:lastRenderedPageBreak/>
        <w:t>Миниатюрная панда в образе диджея</w:t>
      </w:r>
    </w:p>
    <w:p w14:paraId="091C4259" w14:textId="77777777" w:rsidR="00E369E3" w:rsidRPr="00E369E3" w:rsidRDefault="00E369E3" w:rsidP="00E369E3">
      <w:pPr>
        <w:rPr>
          <w:rFonts w:ascii="Arial" w:hAnsi="Arial" w:cs="Arial"/>
          <w:sz w:val="22"/>
          <w:szCs w:val="22"/>
          <w:lang w:val="ru"/>
        </w:rPr>
      </w:pPr>
    </w:p>
    <w:p w14:paraId="470DE68F" w14:textId="1A8A8275" w:rsidR="00E369E3" w:rsidRDefault="00E369E3" w:rsidP="00E369E3">
      <w:pPr>
        <w:rPr>
          <w:rFonts w:ascii="Arial" w:hAnsi="Arial" w:cs="Arial"/>
          <w:sz w:val="22"/>
          <w:szCs w:val="22"/>
          <w:lang w:val="ru"/>
        </w:rPr>
      </w:pPr>
      <w:r w:rsidRPr="00E369E3">
        <w:rPr>
          <w:rFonts w:ascii="Arial" w:hAnsi="Arial" w:cs="Arial"/>
          <w:sz w:val="22"/>
          <w:szCs w:val="22"/>
          <w:lang w:val="ru"/>
        </w:rPr>
        <w:t>Получившее название H. Moser X MB&amp;F Streamliner Pandamonium, новое творение отсылает к воображаемой столице ада, Пандемониуму, этим понятием также описывают случай дикого и шумного беспорядка или путаницы. Замена буквы «е» на букву «a» в названии модели – это отсылка к миниатюрной фигурке панды, украшающей циферблат, – образу, ставшему фирменным знаком MB&amp;F, как объясняет Макс Бюссер: «Каждое творение для аукциона Only Watch – это возможность для MB&amp;F посмотреть на вещи глазами детей, а точнее тех, кто страдает мышечной дистрофией. Наша оригинальная панда была создана как аллегория для аукциона Only Watch в 2011 году, вернулась в 2021 году, а в 2023 году появилась в третий раз. На этот раз это приглашение погрузиться в мир музыки и потерять всякую связь с реальностью всего на несколько ударов». Как для MB&amp;F, так и для H. Moser &amp; Cie., ощущение радости жизни является основополагающим. В жизни, как и в часовом искусстве, главное – юмор и культивирование своего внутреннего ребенка. Это состояние души отражает маленькая панда в образе диджея, выполненная из белого золота и декорированная полностью вручную. Размещенная рядом с молоточками, она, словно, миксует музыку по случаю встречи MB&amp;F и H. Moser &amp; Cie. Вертушки находятся на одной оси с молоточками и начинают вращаться одновременно с работой механизма. Для создания миниатюры высотой всего 5,35 мм потребовалось бесчисленное количество часов кропотливой работы, начиная с этапов проектирования, разработки, моделирования и заканчивая изготовлением с последующим декорированием гравером и ювелиром, выполнившим финальную полировку, а также художником. Создатели миниатюры совершили настоящий технический и художественный подвиг, филигранно исполнив каждую деталь микроскопического размера, например, мордочка имеет размер 0,99 мм, а вертушки с отпечатком лапы имеют наружный диаметр 1,75 мм и толщину всего 0,35 мм.</w:t>
      </w:r>
    </w:p>
    <w:p w14:paraId="4EBB80EB" w14:textId="77777777" w:rsidR="00E369E3" w:rsidRPr="00E369E3" w:rsidRDefault="00E369E3" w:rsidP="00E369E3">
      <w:pPr>
        <w:rPr>
          <w:rFonts w:ascii="Arial" w:hAnsi="Arial" w:cs="Arial"/>
          <w:sz w:val="22"/>
          <w:szCs w:val="22"/>
          <w:lang w:val="ru"/>
        </w:rPr>
      </w:pPr>
    </w:p>
    <w:p w14:paraId="7B52D6E9" w14:textId="0A4D9CFA" w:rsidR="00E369E3" w:rsidRPr="00E369E3" w:rsidRDefault="00E369E3" w:rsidP="00E369E3">
      <w:pPr>
        <w:rPr>
          <w:rFonts w:ascii="Arial" w:hAnsi="Arial" w:cs="Arial"/>
          <w:b/>
          <w:lang w:val="ru"/>
        </w:rPr>
      </w:pPr>
      <w:r w:rsidRPr="00E369E3">
        <w:rPr>
          <w:rFonts w:ascii="Arial" w:hAnsi="Arial" w:cs="Arial"/>
          <w:b/>
          <w:lang w:val="ru"/>
        </w:rPr>
        <w:t>«Парящее» балансовое колесо и двойная волосковая пружина</w:t>
      </w:r>
    </w:p>
    <w:p w14:paraId="5E8BE1FC" w14:textId="77777777" w:rsidR="00E369E3" w:rsidRPr="00E369E3" w:rsidRDefault="00E369E3" w:rsidP="00E369E3">
      <w:pPr>
        <w:rPr>
          <w:rFonts w:ascii="Arial" w:hAnsi="Arial" w:cs="Arial"/>
          <w:sz w:val="22"/>
          <w:szCs w:val="22"/>
          <w:lang w:val="ru"/>
        </w:rPr>
      </w:pPr>
    </w:p>
    <w:p w14:paraId="340B961E" w14:textId="77777777" w:rsidR="00E369E3" w:rsidRPr="00E369E3" w:rsidRDefault="00E369E3" w:rsidP="00E369E3">
      <w:pPr>
        <w:rPr>
          <w:rFonts w:ascii="Arial" w:hAnsi="Arial" w:cs="Arial"/>
          <w:sz w:val="22"/>
          <w:szCs w:val="22"/>
          <w:lang w:val="ru"/>
        </w:rPr>
      </w:pPr>
      <w:r w:rsidRPr="00E369E3">
        <w:rPr>
          <w:rFonts w:ascii="Arial" w:hAnsi="Arial" w:cs="Arial"/>
          <w:sz w:val="22"/>
          <w:szCs w:val="22"/>
          <w:lang w:val="ru"/>
        </w:rPr>
        <w:t xml:space="preserve">Унаследованное от коллекции Legacy Machine, большое подвесное балансовое колесо занимает центральное место. Это «бьющееся сердце», представляющее собой суть часового искусства по мнению Макса Бюссера, оснащено двойной волосковой пружиной и изготовлено компанией Precision Engineering AG, сестринской компанией H. Moser &amp; Cie. Пара балансовых спиралей позволяет скорректировать воздействие силы тяжести на каждую из них, обеспечивая непревзойденную точность хода и изохронизм. Кроме того, соединенные в пару балансовые спирали снижают влияние сил трения, которые обычно воздействуют на одну единственную спираль, и тем самым оптимизируют изохронность колебаний. Завораживающее своими колебаниями, балансовое колесо поставило перед дизайнерами дополнительную проблему, так как потребовалось согнуть гонги в двух местах, чтобы они могли поместиться сверху моста балансового колеса. Трехмерные фигурные гонги имеют плоскую нижнюю часть и верхнюю часть, расположенные одна на другой. </w:t>
      </w:r>
    </w:p>
    <w:p w14:paraId="3B8ABEE9" w14:textId="77777777" w:rsidR="00E369E3" w:rsidRPr="00E369E3" w:rsidRDefault="00E369E3" w:rsidP="00E369E3">
      <w:pPr>
        <w:rPr>
          <w:rFonts w:ascii="Arial" w:hAnsi="Arial" w:cs="Arial"/>
          <w:sz w:val="22"/>
          <w:szCs w:val="22"/>
          <w:lang w:val="ru"/>
        </w:rPr>
      </w:pPr>
      <w:r w:rsidRPr="00E369E3">
        <w:rPr>
          <w:rFonts w:ascii="Arial" w:hAnsi="Arial" w:cs="Arial"/>
          <w:sz w:val="22"/>
          <w:szCs w:val="22"/>
          <w:lang w:val="ru"/>
        </w:rPr>
        <w:t> </w:t>
      </w:r>
    </w:p>
    <w:p w14:paraId="54CACB75" w14:textId="2178AAB8" w:rsidR="00E369E3" w:rsidRPr="00E369E3" w:rsidRDefault="00E369E3" w:rsidP="00E369E3">
      <w:pPr>
        <w:rPr>
          <w:rFonts w:ascii="Arial" w:hAnsi="Arial" w:cs="Arial"/>
          <w:b/>
          <w:lang w:val="ru"/>
        </w:rPr>
      </w:pPr>
      <w:r w:rsidRPr="00E369E3">
        <w:rPr>
          <w:rFonts w:ascii="Arial" w:hAnsi="Arial" w:cs="Arial"/>
          <w:b/>
          <w:lang w:val="ru"/>
        </w:rPr>
        <w:t>Инновации для оптимизации звучания</w:t>
      </w:r>
    </w:p>
    <w:p w14:paraId="2D3A144F" w14:textId="77777777" w:rsidR="00E369E3" w:rsidRPr="00E369E3" w:rsidRDefault="00E369E3" w:rsidP="00E369E3">
      <w:pPr>
        <w:rPr>
          <w:rFonts w:ascii="Arial" w:hAnsi="Arial" w:cs="Arial"/>
          <w:sz w:val="22"/>
          <w:szCs w:val="22"/>
          <w:lang w:val="ru"/>
        </w:rPr>
      </w:pPr>
    </w:p>
    <w:p w14:paraId="02EC270B" w14:textId="521795A5" w:rsidR="00E369E3" w:rsidRDefault="00E369E3" w:rsidP="00E369E3">
      <w:pPr>
        <w:rPr>
          <w:rFonts w:ascii="Arial" w:hAnsi="Arial" w:cs="Arial"/>
          <w:sz w:val="22"/>
          <w:szCs w:val="22"/>
          <w:lang w:val="ru"/>
        </w:rPr>
      </w:pPr>
      <w:r w:rsidRPr="00E369E3">
        <w:rPr>
          <w:rFonts w:ascii="Arial" w:hAnsi="Arial" w:cs="Arial"/>
          <w:sz w:val="22"/>
          <w:szCs w:val="22"/>
          <w:lang w:val="ru"/>
        </w:rPr>
        <w:t xml:space="preserve">Стальной корпус в форме подушки с интегрированным браслетом увенчан куполообразным сапфировым стеклом. Часы водонепроницаемы до 5 ATM. Сохранение пропорций и фирменных изгибов коллекции Streamliner не было сложной задачей. Выдвижная головка, использующаяся для включения механизма минутного репетира и оснащенная тефлоновой втулкой для плавности хода, встроена в платину, чтобы сэкономить пространство. Корпусное кольцо сделано абсолютно полым, чтобы </w:t>
      </w:r>
      <w:r w:rsidRPr="00E369E3">
        <w:rPr>
          <w:rFonts w:ascii="Arial" w:hAnsi="Arial" w:cs="Arial"/>
          <w:sz w:val="22"/>
          <w:szCs w:val="22"/>
          <w:lang w:val="ru"/>
        </w:rPr>
        <w:lastRenderedPageBreak/>
        <w:t xml:space="preserve">разместить часовой механизм и сохранить достаточно пространства для образования звуковой коробки. Таким образом усиливается звучание двух гонгов, отбивающих часы, четверти часа и минуты. По гонгам ударяют два молоточка, подъем которых происходит за счет специальных сенсорных элементов. Тщательно выверенная геометрия корпуса позволяет максимально использовать преимущества стали и дает возможность основным стенкам резонировать. Сталь имеет относительно большой модуль упругости, она мало подвержена деформации и отличается более высокой прочностью по сравнению с золотом; она хорошо сохраняет энергию колебаний звука и не дает ей рассеиваться за счет низкого эффекта глушения. Помимо технического усовершенствования механизма минутного репетира, это также позволило добиться красивого звучания, которое зависит от амплитуды, определенной длины и чистоты звука. </w:t>
      </w:r>
    </w:p>
    <w:p w14:paraId="6DD4B2AE" w14:textId="77777777" w:rsidR="00E369E3" w:rsidRPr="00E369E3" w:rsidRDefault="00E369E3" w:rsidP="00E369E3">
      <w:pPr>
        <w:rPr>
          <w:rFonts w:ascii="Arial" w:hAnsi="Arial" w:cs="Arial"/>
          <w:sz w:val="22"/>
          <w:szCs w:val="22"/>
          <w:lang w:val="ru"/>
        </w:rPr>
      </w:pPr>
    </w:p>
    <w:p w14:paraId="38A274D0" w14:textId="13D7B1F4" w:rsidR="00E369E3" w:rsidRPr="00E369E3" w:rsidRDefault="00E369E3" w:rsidP="00E369E3">
      <w:pPr>
        <w:rPr>
          <w:rFonts w:ascii="Arial" w:hAnsi="Arial" w:cs="Arial"/>
          <w:b/>
          <w:lang w:val="ru"/>
        </w:rPr>
      </w:pPr>
      <w:r w:rsidRPr="00E369E3">
        <w:rPr>
          <w:rFonts w:ascii="Arial" w:hAnsi="Arial" w:cs="Arial"/>
          <w:b/>
          <w:lang w:val="ru"/>
        </w:rPr>
        <w:t>Как трехмерная скульптура</w:t>
      </w:r>
    </w:p>
    <w:p w14:paraId="54D2911E" w14:textId="77777777" w:rsidR="00E369E3" w:rsidRPr="00E369E3" w:rsidRDefault="00E369E3" w:rsidP="00E369E3">
      <w:pPr>
        <w:rPr>
          <w:rFonts w:ascii="Arial" w:hAnsi="Arial" w:cs="Arial"/>
          <w:sz w:val="22"/>
          <w:szCs w:val="22"/>
          <w:lang w:val="ru"/>
        </w:rPr>
      </w:pPr>
    </w:p>
    <w:p w14:paraId="4B6822A9" w14:textId="77777777" w:rsidR="00E369E3" w:rsidRPr="00E369E3" w:rsidRDefault="00E369E3" w:rsidP="00E369E3">
      <w:pPr>
        <w:rPr>
          <w:rFonts w:ascii="Arial" w:hAnsi="Arial" w:cs="Arial"/>
          <w:sz w:val="22"/>
          <w:szCs w:val="22"/>
          <w:lang w:val="ru"/>
        </w:rPr>
      </w:pPr>
      <w:r w:rsidRPr="00E369E3">
        <w:rPr>
          <w:rFonts w:ascii="Arial" w:hAnsi="Arial" w:cs="Arial"/>
          <w:sz w:val="22"/>
          <w:szCs w:val="22"/>
          <w:lang w:val="ru"/>
        </w:rPr>
        <w:t xml:space="preserve">В основе этого исключительного творения лежит трехмерный калибр HMC 906 с ручным заводом, который был частично скелетонизирован, чтобы можно было рассмотреть некоторые основные детали механизма. В связи с невозможностью установки механизма традиционным способом снизу потребовалось пересмотреть схему сборки. Для установки калибра через верхнюю часть корпуса был создан съемный безель. Помимо того, что он открывает необходимый доступ, он также делает корпус больше, что благоприятно сказывается на звучании. </w:t>
      </w:r>
    </w:p>
    <w:p w14:paraId="750688BB" w14:textId="26FE56DE" w:rsidR="00E369E3" w:rsidRDefault="00E369E3" w:rsidP="00E369E3">
      <w:pPr>
        <w:rPr>
          <w:rFonts w:ascii="Arial" w:hAnsi="Arial" w:cs="Arial"/>
          <w:sz w:val="22"/>
          <w:szCs w:val="22"/>
          <w:lang w:val="ru"/>
        </w:rPr>
      </w:pPr>
      <w:r w:rsidRPr="00E369E3">
        <w:rPr>
          <w:rFonts w:ascii="Arial" w:hAnsi="Arial" w:cs="Arial"/>
          <w:sz w:val="22"/>
          <w:szCs w:val="22"/>
          <w:lang w:val="ru"/>
        </w:rPr>
        <w:t xml:space="preserve">Калибр HMC 906, работающий на частоте 18 000 полуколебаний/час, гарантирует минимальный запас хода 54 часа. Калибр имеет современную декоративную отделку с антрацитово-серым родиевым покрытием на мостах и платине, а также знаменитым узором «горизонтальные двойные полосы Moser».   </w:t>
      </w:r>
    </w:p>
    <w:p w14:paraId="0657584C" w14:textId="77777777" w:rsidR="00E369E3" w:rsidRPr="00E369E3" w:rsidRDefault="00E369E3" w:rsidP="00E369E3">
      <w:pPr>
        <w:rPr>
          <w:rFonts w:ascii="Arial" w:hAnsi="Arial" w:cs="Arial"/>
          <w:sz w:val="22"/>
          <w:szCs w:val="22"/>
          <w:lang w:val="ru"/>
        </w:rPr>
      </w:pPr>
    </w:p>
    <w:p w14:paraId="16B857E3" w14:textId="5FE30053" w:rsidR="00E369E3" w:rsidRPr="00E369E3" w:rsidRDefault="00E369E3" w:rsidP="00E369E3">
      <w:pPr>
        <w:rPr>
          <w:rFonts w:ascii="Arial" w:hAnsi="Arial" w:cs="Arial"/>
          <w:b/>
          <w:lang w:val="ru"/>
        </w:rPr>
      </w:pPr>
      <w:r w:rsidRPr="00E369E3">
        <w:rPr>
          <w:rFonts w:ascii="Arial" w:hAnsi="Arial" w:cs="Arial"/>
          <w:b/>
          <w:lang w:val="ru"/>
        </w:rPr>
        <w:t>Сотрудничество друзей</w:t>
      </w:r>
    </w:p>
    <w:p w14:paraId="22904A25" w14:textId="77777777" w:rsidR="00E369E3" w:rsidRPr="00E369E3" w:rsidRDefault="00E369E3" w:rsidP="00E369E3">
      <w:pPr>
        <w:rPr>
          <w:rFonts w:ascii="Arial" w:hAnsi="Arial" w:cs="Arial"/>
          <w:sz w:val="22"/>
          <w:szCs w:val="22"/>
          <w:lang w:val="ru"/>
        </w:rPr>
      </w:pPr>
    </w:p>
    <w:p w14:paraId="57498A42" w14:textId="39104CF2" w:rsidR="00FD0806" w:rsidRPr="00B15B7B" w:rsidRDefault="00E369E3" w:rsidP="00E369E3">
      <w:pPr>
        <w:rPr>
          <w:rFonts w:ascii="Arial" w:hAnsi="Arial" w:cs="Arial"/>
          <w:sz w:val="22"/>
          <w:szCs w:val="22"/>
          <w:lang w:val="ru-RU"/>
        </w:rPr>
      </w:pPr>
      <w:r w:rsidRPr="00E369E3">
        <w:rPr>
          <w:rFonts w:ascii="Arial" w:hAnsi="Arial" w:cs="Arial"/>
          <w:sz w:val="22"/>
          <w:szCs w:val="22"/>
          <w:lang w:val="ru"/>
        </w:rPr>
        <w:t>В заключение Эдуард Мейлан подчеркивает: «Успешное сочетание двух наборов знаний и ДНК, которые взаимно обогащают друг друга, модель H. Moser X MB&amp;F Streamliner Pandamonium является единственным экземпляром, созданным в результате уникального процесса разработки, с уникальным механизмом и уникальным циферблатом, созданным специально для Only Watch и дающим нам возможность превзойти самих себя ради благого дела». Нет сомнений, что эта модель вызовет резонанс среди коллекционеров и любителей высокого часового искусства. Она станет частью международного события Only Watch, кульминацией которого станет аукцион 5 ноября. Эдуард Мейлан и Макс Бюссер приглашают всех любителей музыки. По местам! Готовы? Поехали!</w:t>
      </w:r>
    </w:p>
    <w:p w14:paraId="43E3827C" w14:textId="77777777" w:rsidR="00FD0806" w:rsidRPr="00B15B7B" w:rsidRDefault="00FD0806" w:rsidP="005C3188">
      <w:pPr>
        <w:rPr>
          <w:rFonts w:ascii="Arial" w:hAnsi="Arial" w:cs="Arial"/>
          <w:sz w:val="22"/>
          <w:szCs w:val="22"/>
          <w:lang w:val="ru-RU"/>
        </w:rPr>
      </w:pPr>
    </w:p>
    <w:p w14:paraId="56A1969E" w14:textId="101C0923" w:rsidR="008929FB" w:rsidRPr="00B15B7B" w:rsidRDefault="008929FB" w:rsidP="005C3188">
      <w:pPr>
        <w:rPr>
          <w:rFonts w:ascii="Arial" w:hAnsi="Arial" w:cs="Arial"/>
          <w:sz w:val="22"/>
          <w:szCs w:val="22"/>
          <w:lang w:val="ru-RU"/>
        </w:rPr>
      </w:pPr>
    </w:p>
    <w:p w14:paraId="1E97401C" w14:textId="77777777" w:rsidR="008929FB" w:rsidRPr="00B15B7B" w:rsidRDefault="008929FB" w:rsidP="005C3188">
      <w:pPr>
        <w:rPr>
          <w:rFonts w:ascii="Arial" w:hAnsi="Arial" w:cs="Arial"/>
          <w:sz w:val="22"/>
          <w:szCs w:val="22"/>
          <w:lang w:val="ru-RU"/>
        </w:rPr>
      </w:pPr>
    </w:p>
    <w:p w14:paraId="33E1512D" w14:textId="65F3F12E" w:rsidR="00253D74" w:rsidRPr="00B15B7B" w:rsidRDefault="00253D74" w:rsidP="005C3188">
      <w:pPr>
        <w:rPr>
          <w:rFonts w:ascii="Arial" w:hAnsi="Arial" w:cs="Arial"/>
          <w:sz w:val="22"/>
          <w:szCs w:val="22"/>
          <w:lang w:val="ru-RU"/>
        </w:rPr>
      </w:pPr>
    </w:p>
    <w:p w14:paraId="5A7856A3" w14:textId="0A0C82BA" w:rsidR="00253D74" w:rsidRPr="00B15B7B" w:rsidRDefault="00253D74" w:rsidP="005C3188">
      <w:pPr>
        <w:rPr>
          <w:rFonts w:ascii="Arial" w:hAnsi="Arial" w:cs="Arial"/>
          <w:sz w:val="22"/>
          <w:szCs w:val="22"/>
          <w:lang w:val="ru-RU"/>
        </w:rPr>
      </w:pPr>
    </w:p>
    <w:p w14:paraId="1CFFBFB6" w14:textId="1A6A6E0E" w:rsidR="00A337EA" w:rsidRPr="00B15B7B" w:rsidRDefault="00A337EA" w:rsidP="005C3188">
      <w:pPr>
        <w:rPr>
          <w:rFonts w:ascii="Arial" w:hAnsi="Arial" w:cs="Arial"/>
          <w:sz w:val="22"/>
          <w:szCs w:val="22"/>
          <w:lang w:val="ru-RU"/>
        </w:rPr>
      </w:pPr>
    </w:p>
    <w:p w14:paraId="000CC6C3" w14:textId="01695A5F" w:rsidR="00A337EA" w:rsidRPr="00B15B7B" w:rsidRDefault="00A337EA" w:rsidP="005C3188">
      <w:pPr>
        <w:rPr>
          <w:rFonts w:ascii="Arial" w:hAnsi="Arial" w:cs="Arial"/>
          <w:sz w:val="22"/>
          <w:szCs w:val="22"/>
          <w:lang w:val="ru-RU"/>
        </w:rPr>
      </w:pPr>
    </w:p>
    <w:p w14:paraId="41BC8E35" w14:textId="79A85AB9" w:rsidR="008765D8" w:rsidRPr="00B15B7B" w:rsidRDefault="008765D8" w:rsidP="005C3188">
      <w:pPr>
        <w:rPr>
          <w:rFonts w:ascii="Arial" w:hAnsi="Arial" w:cs="Arial"/>
          <w:sz w:val="22"/>
          <w:szCs w:val="22"/>
          <w:lang w:val="ru-RU"/>
        </w:rPr>
      </w:pPr>
    </w:p>
    <w:p w14:paraId="4AAD5DD9" w14:textId="77F6245F" w:rsidR="008765D8" w:rsidRPr="00B15B7B" w:rsidRDefault="008765D8" w:rsidP="005C3188">
      <w:pPr>
        <w:rPr>
          <w:rFonts w:ascii="Arial" w:hAnsi="Arial" w:cs="Arial"/>
          <w:sz w:val="22"/>
          <w:szCs w:val="22"/>
          <w:lang w:val="ru-RU"/>
        </w:rPr>
      </w:pPr>
    </w:p>
    <w:p w14:paraId="38DE48D9" w14:textId="429D7BE2" w:rsidR="008765D8" w:rsidRPr="00B15B7B" w:rsidRDefault="008765D8" w:rsidP="005C3188">
      <w:pPr>
        <w:rPr>
          <w:rFonts w:ascii="Arial" w:hAnsi="Arial" w:cs="Arial"/>
          <w:sz w:val="22"/>
          <w:szCs w:val="22"/>
          <w:lang w:val="ru-RU"/>
        </w:rPr>
      </w:pPr>
    </w:p>
    <w:p w14:paraId="2EA658C8" w14:textId="3EA8B5AA" w:rsidR="008765D8" w:rsidRPr="00B15B7B" w:rsidRDefault="008765D8" w:rsidP="005C3188">
      <w:pPr>
        <w:rPr>
          <w:rFonts w:ascii="Arial" w:hAnsi="Arial" w:cs="Arial"/>
          <w:sz w:val="22"/>
          <w:szCs w:val="22"/>
          <w:lang w:val="ru-RU"/>
        </w:rPr>
      </w:pPr>
    </w:p>
    <w:p w14:paraId="694E1FC2" w14:textId="75254FFB" w:rsidR="008765D8" w:rsidRPr="00B15B7B" w:rsidRDefault="008765D8" w:rsidP="005C3188">
      <w:pPr>
        <w:rPr>
          <w:rFonts w:ascii="Arial" w:hAnsi="Arial" w:cs="Arial"/>
          <w:sz w:val="22"/>
          <w:szCs w:val="22"/>
          <w:lang w:val="ru-RU"/>
        </w:rPr>
      </w:pPr>
    </w:p>
    <w:p w14:paraId="6DC0EE3A" w14:textId="77777777" w:rsidR="00147B73" w:rsidRPr="00B15B7B" w:rsidRDefault="00147B73" w:rsidP="005C3188">
      <w:pPr>
        <w:rPr>
          <w:rFonts w:ascii="Arial" w:hAnsi="Arial" w:cs="Arial"/>
          <w:sz w:val="22"/>
          <w:szCs w:val="22"/>
          <w:lang w:val="ru-RU"/>
        </w:rPr>
      </w:pPr>
    </w:p>
    <w:p w14:paraId="601DCA5B" w14:textId="11E09F82" w:rsidR="00E369E3" w:rsidRPr="0005703D" w:rsidRDefault="00E369E3" w:rsidP="00E369E3">
      <w:pPr>
        <w:spacing w:after="240"/>
        <w:jc w:val="center"/>
        <w:rPr>
          <w:rFonts w:ascii="Arial" w:eastAsia="ヒラギノ角ゴ Pro W3" w:hAnsi="Arial" w:cs="Arial"/>
          <w:b/>
          <w:kern w:val="1"/>
          <w:sz w:val="28"/>
          <w:szCs w:val="28"/>
          <w:lang w:val="en-GB" w:eastAsia="ar-SA"/>
        </w:rPr>
      </w:pPr>
      <w:r>
        <w:rPr>
          <w:rFonts w:ascii="Arial" w:eastAsia="ヒラギノ角ゴ Pro W3" w:hAnsi="Arial" w:cs="Arial"/>
          <w:b/>
          <w:kern w:val="1"/>
          <w:sz w:val="28"/>
          <w:szCs w:val="28"/>
          <w:lang w:val="en-GB" w:eastAsia="ar-SA"/>
        </w:rPr>
        <w:lastRenderedPageBreak/>
        <w:t xml:space="preserve">Streamliner </w:t>
      </w:r>
      <w:proofErr w:type="spellStart"/>
      <w:r>
        <w:rPr>
          <w:rFonts w:ascii="Arial" w:eastAsia="ヒラギノ角ゴ Pro W3" w:hAnsi="Arial" w:cs="Arial"/>
          <w:b/>
          <w:kern w:val="1"/>
          <w:sz w:val="28"/>
          <w:szCs w:val="28"/>
          <w:lang w:val="en-GB" w:eastAsia="ar-SA"/>
        </w:rPr>
        <w:t>Pandamonium</w:t>
      </w:r>
      <w:proofErr w:type="spellEnd"/>
      <w:r>
        <w:rPr>
          <w:rFonts w:ascii="Arial" w:eastAsia="ヒラギノ角ゴ Pro W3" w:hAnsi="Arial" w:cs="Arial"/>
          <w:b/>
          <w:kern w:val="1"/>
          <w:sz w:val="28"/>
          <w:szCs w:val="28"/>
          <w:lang w:val="en-GB" w:eastAsia="ar-SA"/>
        </w:rPr>
        <w:br/>
      </w:r>
      <w:r w:rsidRPr="0005703D">
        <w:rPr>
          <w:rFonts w:ascii="Arial" w:eastAsia="ヒラギノ角ゴ Pro W3" w:hAnsi="Arial" w:cs="Arial"/>
          <w:b/>
          <w:kern w:val="1"/>
          <w:sz w:val="28"/>
          <w:szCs w:val="28"/>
          <w:lang w:val="en-GB" w:eastAsia="ar-SA"/>
        </w:rPr>
        <w:t xml:space="preserve">H. Moser &amp; </w:t>
      </w:r>
      <w:proofErr w:type="spellStart"/>
      <w:r w:rsidRPr="0005703D">
        <w:rPr>
          <w:rFonts w:ascii="Arial" w:eastAsia="ヒラギノ角ゴ Pro W3" w:hAnsi="Arial" w:cs="Arial"/>
          <w:b/>
          <w:kern w:val="1"/>
          <w:sz w:val="28"/>
          <w:szCs w:val="28"/>
          <w:lang w:val="en-GB" w:eastAsia="ar-SA"/>
        </w:rPr>
        <w:t>Cie</w:t>
      </w:r>
      <w:proofErr w:type="spellEnd"/>
      <w:r w:rsidRPr="0005703D">
        <w:rPr>
          <w:rFonts w:ascii="Arial" w:eastAsia="ヒラギノ角ゴ Pro W3" w:hAnsi="Arial" w:cs="Arial"/>
          <w:b/>
          <w:kern w:val="1"/>
          <w:sz w:val="28"/>
          <w:szCs w:val="28"/>
          <w:lang w:val="en-GB" w:eastAsia="ar-SA"/>
        </w:rPr>
        <w:t xml:space="preserve"> x MB&amp;F</w:t>
      </w:r>
    </w:p>
    <w:p w14:paraId="32B1817D" w14:textId="77777777" w:rsidR="00E369E3" w:rsidRPr="00E369E3" w:rsidRDefault="00E369E3" w:rsidP="00E369E3">
      <w:pPr>
        <w:jc w:val="both"/>
        <w:outlineLvl w:val="0"/>
        <w:rPr>
          <w:rFonts w:ascii="Arial" w:hAnsi="Arial" w:cs="Arial"/>
          <w:sz w:val="22"/>
          <w:szCs w:val="22"/>
          <w:lang w:val="ru"/>
        </w:rPr>
      </w:pPr>
      <w:r w:rsidRPr="00E369E3">
        <w:rPr>
          <w:rFonts w:ascii="Arial" w:hAnsi="Arial" w:cs="Arial"/>
          <w:sz w:val="22"/>
          <w:szCs w:val="22"/>
          <w:lang w:val="ru"/>
        </w:rPr>
        <w:t>Артикул 6906-1200</w:t>
      </w:r>
    </w:p>
    <w:p w14:paraId="3394575E" w14:textId="3D0CA126" w:rsidR="008765D8" w:rsidRDefault="00E369E3" w:rsidP="00E369E3">
      <w:pPr>
        <w:jc w:val="both"/>
        <w:outlineLvl w:val="0"/>
        <w:rPr>
          <w:rFonts w:ascii="Arial" w:hAnsi="Arial" w:cs="Arial"/>
          <w:sz w:val="22"/>
          <w:szCs w:val="22"/>
          <w:lang w:val="ru"/>
        </w:rPr>
      </w:pPr>
      <w:r w:rsidRPr="00E369E3">
        <w:rPr>
          <w:rFonts w:ascii="Arial" w:hAnsi="Arial" w:cs="Arial"/>
          <w:sz w:val="22"/>
          <w:szCs w:val="22"/>
          <w:lang w:val="ru"/>
        </w:rPr>
        <w:t>Модель из стали, циферблат цвета Aquamarine в технике fumé, интегрированный стальной браслет, единственный экземпляр</w:t>
      </w:r>
    </w:p>
    <w:p w14:paraId="288F0127" w14:textId="77777777" w:rsidR="00E369E3" w:rsidRPr="00B15B7B" w:rsidRDefault="00E369E3" w:rsidP="00E369E3">
      <w:pPr>
        <w:jc w:val="both"/>
        <w:outlineLvl w:val="0"/>
        <w:rPr>
          <w:rFonts w:ascii="Arial" w:eastAsia="ヒラギノ角ゴ Pro W3" w:hAnsi="Arial" w:cs="Arial"/>
          <w:b/>
          <w:kern w:val="1"/>
          <w:sz w:val="22"/>
          <w:szCs w:val="22"/>
          <w:lang w:val="ru-RU"/>
        </w:rPr>
      </w:pPr>
    </w:p>
    <w:p w14:paraId="5CE88A89" w14:textId="77777777" w:rsidR="008765D8" w:rsidRPr="00B15B7B" w:rsidRDefault="008765D8" w:rsidP="00DB6B72">
      <w:pPr>
        <w:jc w:val="both"/>
        <w:outlineLvl w:val="0"/>
        <w:rPr>
          <w:rFonts w:ascii="Arial" w:eastAsia="ヒラギノ角ゴ Pro W3" w:hAnsi="Arial" w:cs="Arial"/>
          <w:b/>
          <w:kern w:val="1"/>
          <w:sz w:val="22"/>
          <w:szCs w:val="22"/>
          <w:lang w:val="ru-RU"/>
        </w:rPr>
      </w:pPr>
      <w:r w:rsidRPr="00B15B7B">
        <w:rPr>
          <w:rFonts w:ascii="Arial" w:eastAsia="ヒラギノ角ゴ Pro W3" w:hAnsi="Arial" w:cs="Arial"/>
          <w:b/>
          <w:bCs/>
          <w:kern w:val="1"/>
          <w:sz w:val="22"/>
          <w:szCs w:val="22"/>
          <w:lang w:val="ru"/>
        </w:rPr>
        <w:t>Механизм</w:t>
      </w:r>
    </w:p>
    <w:p w14:paraId="23E47CA0" w14:textId="2B4FF853" w:rsidR="00E369E3" w:rsidRPr="00E369E3" w:rsidRDefault="00E369E3" w:rsidP="00E369E3">
      <w:pPr>
        <w:pStyle w:val="HMC-ParagraphList-8512"/>
        <w:numPr>
          <w:ilvl w:val="0"/>
          <w:numId w:val="0"/>
        </w:numPr>
        <w:tabs>
          <w:tab w:val="clear" w:pos="240"/>
          <w:tab w:val="left" w:pos="0"/>
        </w:tabs>
        <w:spacing w:line="264" w:lineRule="auto"/>
        <w:rPr>
          <w:rFonts w:ascii="Arial" w:hAnsi="Arial" w:cs="Arial"/>
          <w:color w:val="000000" w:themeColor="text1"/>
          <w:sz w:val="22"/>
          <w:szCs w:val="22"/>
        </w:rPr>
      </w:pPr>
      <w:r w:rsidRPr="00E369E3">
        <w:rPr>
          <w:rFonts w:ascii="Arial" w:hAnsi="Arial" w:cs="Arial"/>
          <w:color w:val="000000" w:themeColor="text1"/>
          <w:sz w:val="22"/>
          <w:szCs w:val="22"/>
        </w:rPr>
        <w:t>Частично скелетонизированный, трехмерный мануфактурный калибр HMC 906 с</w:t>
      </w:r>
      <w:r>
        <w:rPr>
          <w:rFonts w:ascii="Arial" w:hAnsi="Arial" w:cs="Arial"/>
          <w:color w:val="000000" w:themeColor="text1"/>
          <w:sz w:val="22"/>
          <w:szCs w:val="22"/>
        </w:rPr>
        <w:br/>
      </w:r>
      <w:r w:rsidRPr="00E369E3">
        <w:rPr>
          <w:rFonts w:ascii="Arial" w:hAnsi="Arial" w:cs="Arial"/>
          <w:color w:val="000000" w:themeColor="text1"/>
          <w:sz w:val="22"/>
          <w:szCs w:val="22"/>
        </w:rPr>
        <w:t>ручным заводом</w:t>
      </w:r>
    </w:p>
    <w:p w14:paraId="0F8DC3DF" w14:textId="5FCA3E18" w:rsidR="00E369E3" w:rsidRPr="00E369E3" w:rsidRDefault="00E369E3" w:rsidP="00E369E3">
      <w:pPr>
        <w:pStyle w:val="HMC-ParagraphList-8512"/>
        <w:numPr>
          <w:ilvl w:val="0"/>
          <w:numId w:val="0"/>
        </w:numPr>
        <w:tabs>
          <w:tab w:val="clear" w:pos="240"/>
          <w:tab w:val="left" w:pos="0"/>
        </w:tabs>
        <w:spacing w:line="264" w:lineRule="auto"/>
        <w:rPr>
          <w:rFonts w:ascii="Arial" w:hAnsi="Arial" w:cs="Arial"/>
          <w:color w:val="000000" w:themeColor="text1"/>
          <w:sz w:val="22"/>
          <w:szCs w:val="22"/>
        </w:rPr>
      </w:pPr>
      <w:r w:rsidRPr="00E369E3">
        <w:rPr>
          <w:rFonts w:ascii="Arial" w:hAnsi="Arial" w:cs="Arial"/>
          <w:color w:val="000000" w:themeColor="text1"/>
          <w:sz w:val="22"/>
          <w:szCs w:val="22"/>
        </w:rPr>
        <w:t>Балансовое колесо: специальная «парящая» над механизмом модель диаметром</w:t>
      </w:r>
      <w:r>
        <w:rPr>
          <w:rFonts w:ascii="Arial" w:hAnsi="Arial" w:cs="Arial"/>
          <w:color w:val="000000" w:themeColor="text1"/>
          <w:sz w:val="22"/>
          <w:szCs w:val="22"/>
        </w:rPr>
        <w:br/>
      </w:r>
      <w:r w:rsidRPr="00E369E3">
        <w:rPr>
          <w:rFonts w:ascii="Arial" w:hAnsi="Arial" w:cs="Arial"/>
          <w:color w:val="000000" w:themeColor="text1"/>
          <w:sz w:val="22"/>
          <w:szCs w:val="22"/>
        </w:rPr>
        <w:t>14 мм на четырех классических установочных винтах</w:t>
      </w:r>
    </w:p>
    <w:p w14:paraId="4C9FE8E6" w14:textId="77777777" w:rsidR="00E369E3" w:rsidRPr="00E369E3" w:rsidRDefault="00E369E3" w:rsidP="00E369E3">
      <w:pPr>
        <w:pStyle w:val="HMC-ParagraphList-8512"/>
        <w:numPr>
          <w:ilvl w:val="0"/>
          <w:numId w:val="0"/>
        </w:numPr>
        <w:spacing w:line="264" w:lineRule="auto"/>
        <w:ind w:left="238" w:hanging="238"/>
        <w:rPr>
          <w:rFonts w:ascii="Arial" w:hAnsi="Arial" w:cs="Arial"/>
          <w:color w:val="000000" w:themeColor="text1"/>
          <w:sz w:val="22"/>
          <w:szCs w:val="22"/>
        </w:rPr>
      </w:pPr>
      <w:r w:rsidRPr="00E369E3">
        <w:rPr>
          <w:rFonts w:ascii="Arial" w:hAnsi="Arial" w:cs="Arial"/>
          <w:color w:val="000000" w:themeColor="text1"/>
          <w:sz w:val="22"/>
          <w:szCs w:val="22"/>
        </w:rPr>
        <w:t>Диаметр: 33,0 мм или 14</w:t>
      </w:r>
      <w:r w:rsidRPr="00E369E3">
        <w:rPr>
          <w:rFonts w:ascii="Arial" w:hAnsi="Arial" w:cs="Arial"/>
          <w:color w:val="000000" w:themeColor="text1"/>
          <w:sz w:val="22"/>
          <w:szCs w:val="22"/>
          <w:vertAlign w:val="superscript"/>
        </w:rPr>
        <w:t>1/2</w:t>
      </w:r>
      <w:r w:rsidRPr="00E369E3">
        <w:rPr>
          <w:rFonts w:ascii="Arial" w:hAnsi="Arial" w:cs="Arial"/>
          <w:color w:val="000000" w:themeColor="text1"/>
          <w:sz w:val="22"/>
          <w:szCs w:val="22"/>
        </w:rPr>
        <w:t xml:space="preserve"> линий </w:t>
      </w:r>
    </w:p>
    <w:p w14:paraId="2DB6A3CF" w14:textId="77777777" w:rsidR="00E369E3" w:rsidRPr="00E369E3" w:rsidRDefault="00E369E3" w:rsidP="00E369E3">
      <w:pPr>
        <w:pStyle w:val="HMC-ParagraphList-8512"/>
        <w:numPr>
          <w:ilvl w:val="0"/>
          <w:numId w:val="0"/>
        </w:numPr>
        <w:spacing w:line="264" w:lineRule="auto"/>
        <w:ind w:left="238" w:hanging="238"/>
        <w:rPr>
          <w:rFonts w:ascii="Arial" w:hAnsi="Arial" w:cs="Arial"/>
          <w:color w:val="000000" w:themeColor="text1"/>
          <w:sz w:val="22"/>
          <w:szCs w:val="22"/>
        </w:rPr>
      </w:pPr>
      <w:r w:rsidRPr="00E369E3">
        <w:rPr>
          <w:rFonts w:ascii="Arial" w:hAnsi="Arial" w:cs="Arial"/>
          <w:color w:val="000000" w:themeColor="text1"/>
          <w:sz w:val="22"/>
          <w:szCs w:val="22"/>
        </w:rPr>
        <w:t xml:space="preserve">Высота (без учета балансового колеса): 10,55 мм </w:t>
      </w:r>
    </w:p>
    <w:p w14:paraId="52B71763" w14:textId="77777777" w:rsidR="00E369E3" w:rsidRPr="00E369E3" w:rsidRDefault="00E369E3" w:rsidP="00E369E3">
      <w:pPr>
        <w:pStyle w:val="HMC-ParagraphList-8512"/>
        <w:numPr>
          <w:ilvl w:val="0"/>
          <w:numId w:val="0"/>
        </w:numPr>
        <w:spacing w:line="264" w:lineRule="auto"/>
        <w:ind w:left="238" w:hanging="238"/>
        <w:rPr>
          <w:rFonts w:ascii="Arial" w:hAnsi="Arial" w:cs="Arial"/>
          <w:color w:val="000000" w:themeColor="text1"/>
          <w:sz w:val="22"/>
          <w:szCs w:val="22"/>
        </w:rPr>
      </w:pPr>
      <w:r w:rsidRPr="00E369E3">
        <w:rPr>
          <w:rFonts w:ascii="Arial" w:hAnsi="Arial" w:cs="Arial"/>
          <w:color w:val="000000" w:themeColor="text1"/>
          <w:sz w:val="22"/>
          <w:szCs w:val="22"/>
        </w:rPr>
        <w:t>Частота: 18 000 полуколебаний/час</w:t>
      </w:r>
    </w:p>
    <w:p w14:paraId="55090CFA" w14:textId="77777777" w:rsidR="00E369E3" w:rsidRPr="00E369E3" w:rsidRDefault="00E369E3" w:rsidP="00E369E3">
      <w:pPr>
        <w:pStyle w:val="HMC-ParagraphList-8512"/>
        <w:numPr>
          <w:ilvl w:val="0"/>
          <w:numId w:val="0"/>
        </w:numPr>
        <w:spacing w:line="264" w:lineRule="auto"/>
        <w:ind w:left="238" w:hanging="238"/>
        <w:rPr>
          <w:rFonts w:ascii="Arial" w:hAnsi="Arial" w:cs="Arial"/>
          <w:color w:val="000000" w:themeColor="text1"/>
          <w:sz w:val="22"/>
          <w:szCs w:val="22"/>
        </w:rPr>
      </w:pPr>
      <w:r w:rsidRPr="00E369E3">
        <w:rPr>
          <w:rFonts w:ascii="Arial" w:hAnsi="Arial" w:cs="Arial"/>
          <w:color w:val="000000" w:themeColor="text1"/>
          <w:sz w:val="22"/>
          <w:szCs w:val="22"/>
        </w:rPr>
        <w:t>37 камней</w:t>
      </w:r>
    </w:p>
    <w:p w14:paraId="5743AEC2" w14:textId="77777777" w:rsidR="00E369E3" w:rsidRPr="00E369E3" w:rsidRDefault="00E369E3" w:rsidP="00E369E3">
      <w:pPr>
        <w:pStyle w:val="HMC-ParagraphList-8512"/>
        <w:numPr>
          <w:ilvl w:val="0"/>
          <w:numId w:val="0"/>
        </w:numPr>
        <w:spacing w:line="264" w:lineRule="auto"/>
        <w:ind w:left="238" w:hanging="238"/>
        <w:rPr>
          <w:rFonts w:ascii="Arial" w:hAnsi="Arial" w:cs="Arial"/>
          <w:color w:val="000000" w:themeColor="text1"/>
          <w:sz w:val="22"/>
          <w:szCs w:val="22"/>
        </w:rPr>
      </w:pPr>
      <w:r w:rsidRPr="00E369E3">
        <w:rPr>
          <w:rFonts w:ascii="Arial" w:hAnsi="Arial" w:cs="Arial"/>
          <w:color w:val="000000" w:themeColor="text1"/>
          <w:sz w:val="22"/>
          <w:szCs w:val="22"/>
        </w:rPr>
        <w:t>395 деталей</w:t>
      </w:r>
    </w:p>
    <w:p w14:paraId="5A941D72" w14:textId="77777777" w:rsidR="00E369E3" w:rsidRPr="00E369E3" w:rsidRDefault="00E369E3" w:rsidP="00E369E3">
      <w:pPr>
        <w:pStyle w:val="HMC-ParagraphList-8512"/>
        <w:numPr>
          <w:ilvl w:val="0"/>
          <w:numId w:val="0"/>
        </w:numPr>
        <w:spacing w:line="264" w:lineRule="auto"/>
        <w:ind w:left="238" w:hanging="238"/>
        <w:rPr>
          <w:rFonts w:ascii="Arial" w:hAnsi="Arial" w:cs="Arial"/>
          <w:color w:val="000000" w:themeColor="text1"/>
          <w:sz w:val="22"/>
          <w:szCs w:val="22"/>
        </w:rPr>
      </w:pPr>
      <w:r w:rsidRPr="00E369E3">
        <w:rPr>
          <w:rFonts w:ascii="Arial" w:hAnsi="Arial" w:cs="Arial"/>
          <w:color w:val="000000" w:themeColor="text1"/>
          <w:sz w:val="22"/>
          <w:szCs w:val="22"/>
        </w:rPr>
        <w:t xml:space="preserve">Запас хода: минимум 54 часа </w:t>
      </w:r>
    </w:p>
    <w:p w14:paraId="7F3A7780" w14:textId="77777777" w:rsidR="00E369E3" w:rsidRPr="00E369E3" w:rsidRDefault="00E369E3" w:rsidP="00E369E3">
      <w:pPr>
        <w:pStyle w:val="HMC-ParagraphList-8512"/>
        <w:numPr>
          <w:ilvl w:val="0"/>
          <w:numId w:val="0"/>
        </w:numPr>
        <w:spacing w:line="264" w:lineRule="auto"/>
        <w:ind w:left="238" w:hanging="238"/>
        <w:rPr>
          <w:rFonts w:ascii="Arial" w:hAnsi="Arial" w:cs="Arial"/>
          <w:color w:val="000000" w:themeColor="text1"/>
          <w:sz w:val="22"/>
          <w:szCs w:val="22"/>
        </w:rPr>
      </w:pPr>
      <w:r w:rsidRPr="00E369E3">
        <w:rPr>
          <w:rFonts w:ascii="Arial" w:hAnsi="Arial" w:cs="Arial"/>
          <w:color w:val="000000" w:themeColor="text1"/>
          <w:sz w:val="22"/>
          <w:szCs w:val="22"/>
        </w:rPr>
        <w:t>Двойная волосковая пружина Straumann®</w:t>
      </w:r>
    </w:p>
    <w:p w14:paraId="01076895" w14:textId="77777777" w:rsidR="00E369E3" w:rsidRPr="00E369E3" w:rsidRDefault="00E369E3" w:rsidP="00E369E3">
      <w:pPr>
        <w:pStyle w:val="HMC-ParagraphList-8512"/>
        <w:numPr>
          <w:ilvl w:val="0"/>
          <w:numId w:val="0"/>
        </w:numPr>
        <w:spacing w:line="264" w:lineRule="auto"/>
        <w:ind w:left="238" w:hanging="238"/>
        <w:rPr>
          <w:rFonts w:ascii="Arial" w:hAnsi="Arial" w:cs="Arial"/>
          <w:color w:val="000000" w:themeColor="text1"/>
          <w:sz w:val="22"/>
          <w:szCs w:val="22"/>
        </w:rPr>
      </w:pPr>
      <w:r w:rsidRPr="00E369E3">
        <w:rPr>
          <w:rFonts w:ascii="Arial" w:hAnsi="Arial" w:cs="Arial"/>
          <w:color w:val="000000" w:themeColor="text1"/>
          <w:sz w:val="22"/>
          <w:szCs w:val="22"/>
        </w:rPr>
        <w:t xml:space="preserve">Мосты и платина с родиевым покрытием антрацитово-серого цвета </w:t>
      </w:r>
    </w:p>
    <w:p w14:paraId="1443D201" w14:textId="77777777" w:rsidR="00E369E3" w:rsidRPr="00E369E3" w:rsidRDefault="00E369E3" w:rsidP="00E369E3">
      <w:pPr>
        <w:pStyle w:val="HMC-ParagraphList-8512"/>
        <w:numPr>
          <w:ilvl w:val="0"/>
          <w:numId w:val="0"/>
        </w:numPr>
        <w:spacing w:line="264" w:lineRule="auto"/>
        <w:ind w:left="238" w:hanging="238"/>
        <w:rPr>
          <w:rFonts w:ascii="Arial" w:hAnsi="Arial" w:cs="Arial"/>
          <w:color w:val="000000" w:themeColor="text1"/>
          <w:sz w:val="22"/>
          <w:szCs w:val="22"/>
        </w:rPr>
      </w:pPr>
      <w:r w:rsidRPr="00E369E3">
        <w:rPr>
          <w:rFonts w:ascii="Arial" w:hAnsi="Arial" w:cs="Arial"/>
          <w:color w:val="000000" w:themeColor="text1"/>
          <w:sz w:val="22"/>
          <w:szCs w:val="22"/>
        </w:rPr>
        <w:t xml:space="preserve">Горизонтальные двойные полосы Moser на платине и мостах </w:t>
      </w:r>
    </w:p>
    <w:p w14:paraId="08DC3AD9" w14:textId="77777777" w:rsidR="00E369E3" w:rsidRPr="00E369E3" w:rsidRDefault="00E369E3" w:rsidP="00E369E3">
      <w:pPr>
        <w:pStyle w:val="HMC-ParagraphList-8512"/>
        <w:numPr>
          <w:ilvl w:val="0"/>
          <w:numId w:val="0"/>
        </w:numPr>
        <w:spacing w:line="264" w:lineRule="auto"/>
        <w:ind w:left="238" w:hanging="238"/>
        <w:rPr>
          <w:rFonts w:ascii="Arial" w:hAnsi="Arial" w:cs="Arial"/>
          <w:color w:val="000000" w:themeColor="text1"/>
          <w:sz w:val="22"/>
          <w:szCs w:val="22"/>
        </w:rPr>
      </w:pPr>
      <w:r w:rsidRPr="00E369E3">
        <w:rPr>
          <w:rFonts w:ascii="Arial" w:hAnsi="Arial" w:cs="Arial"/>
          <w:color w:val="000000" w:themeColor="text1"/>
          <w:sz w:val="22"/>
          <w:szCs w:val="22"/>
        </w:rPr>
        <w:t xml:space="preserve">Часовой механизм и компоненты выполнены и отделаны вручную  </w:t>
      </w:r>
    </w:p>
    <w:p w14:paraId="732064C9" w14:textId="11F62C80" w:rsidR="00E369E3" w:rsidRPr="00E369E3" w:rsidRDefault="00E369E3" w:rsidP="00E369E3">
      <w:pPr>
        <w:spacing w:before="240"/>
        <w:rPr>
          <w:rFonts w:ascii="Arial" w:eastAsia="ヒラギノ角ゴ Pro W3" w:hAnsi="Arial" w:cs="Arial"/>
          <w:b/>
          <w:bCs/>
          <w:kern w:val="1"/>
          <w:sz w:val="22"/>
          <w:szCs w:val="22"/>
          <w:lang w:val="ru"/>
        </w:rPr>
      </w:pPr>
      <w:r w:rsidRPr="00E369E3">
        <w:rPr>
          <w:rFonts w:ascii="Arial" w:eastAsia="ヒラギノ角ゴ Pro W3" w:hAnsi="Arial" w:cs="Arial"/>
          <w:b/>
          <w:bCs/>
          <w:kern w:val="1"/>
          <w:sz w:val="22"/>
          <w:szCs w:val="22"/>
          <w:lang w:val="ru"/>
        </w:rPr>
        <w:t xml:space="preserve">Функции  </w:t>
      </w:r>
      <w:r>
        <w:rPr>
          <w:rFonts w:ascii="Arial" w:eastAsia="ヒラギノ角ゴ Pro W3" w:hAnsi="Arial" w:cs="Arial"/>
          <w:b/>
          <w:bCs/>
          <w:kern w:val="1"/>
          <w:sz w:val="22"/>
          <w:szCs w:val="22"/>
          <w:lang w:val="ru"/>
        </w:rPr>
        <w:br/>
      </w:r>
      <w:r w:rsidRPr="00E369E3">
        <w:rPr>
          <w:rFonts w:ascii="Arial" w:eastAsia="ヒラギノ角ゴ Pro W3" w:hAnsi="Arial" w:cs="Arial"/>
          <w:bCs/>
          <w:kern w:val="1"/>
          <w:sz w:val="22"/>
          <w:szCs w:val="22"/>
          <w:lang w:val="ru"/>
        </w:rPr>
        <w:t xml:space="preserve">Часы и минуты </w:t>
      </w:r>
      <w:r>
        <w:rPr>
          <w:rFonts w:ascii="Arial" w:eastAsia="ヒラギノ角ゴ Pro W3" w:hAnsi="Arial" w:cs="Arial"/>
          <w:bCs/>
          <w:kern w:val="1"/>
          <w:sz w:val="22"/>
          <w:szCs w:val="22"/>
          <w:lang w:val="ru"/>
        </w:rPr>
        <w:br/>
      </w:r>
      <w:r w:rsidRPr="00E369E3">
        <w:rPr>
          <w:rFonts w:ascii="Arial" w:eastAsia="ヒラギノ角ゴ Pro W3" w:hAnsi="Arial" w:cs="Arial"/>
          <w:bCs/>
          <w:kern w:val="1"/>
          <w:sz w:val="22"/>
          <w:szCs w:val="22"/>
          <w:lang w:val="ru"/>
        </w:rPr>
        <w:t>Минутный репетир отбивает часы, четверти часа и минуты</w:t>
      </w:r>
      <w:r>
        <w:rPr>
          <w:rFonts w:ascii="Arial" w:eastAsia="ヒラギノ角ゴ Pro W3" w:hAnsi="Arial" w:cs="Arial"/>
          <w:bCs/>
          <w:kern w:val="1"/>
          <w:sz w:val="22"/>
          <w:szCs w:val="22"/>
          <w:lang w:val="ru"/>
        </w:rPr>
        <w:br/>
      </w:r>
      <w:r w:rsidRPr="00E369E3">
        <w:rPr>
          <w:rFonts w:ascii="Arial" w:eastAsia="ヒラギノ角ゴ Pro W3" w:hAnsi="Arial" w:cs="Arial"/>
          <w:bCs/>
          <w:kern w:val="1"/>
          <w:sz w:val="22"/>
          <w:szCs w:val="22"/>
          <w:lang w:val="ru"/>
        </w:rPr>
        <w:t xml:space="preserve">Большое балансовое колесо подвешено над циферблатом  </w:t>
      </w:r>
    </w:p>
    <w:p w14:paraId="7E7AC7DC" w14:textId="3317832D" w:rsidR="00E369E3" w:rsidRDefault="00E369E3" w:rsidP="00615ADE">
      <w:pPr>
        <w:spacing w:before="240"/>
        <w:outlineLvl w:val="0"/>
        <w:rPr>
          <w:rFonts w:ascii="Arial" w:eastAsia="ヒラギノ角ゴ Pro W3" w:hAnsi="Arial" w:cs="Arial"/>
          <w:b/>
          <w:bCs/>
          <w:kern w:val="1"/>
          <w:sz w:val="22"/>
          <w:szCs w:val="22"/>
          <w:lang w:val="ru"/>
        </w:rPr>
      </w:pPr>
      <w:r w:rsidRPr="00E369E3">
        <w:rPr>
          <w:rFonts w:ascii="Arial" w:eastAsia="ヒラギノ角ゴ Pro W3" w:hAnsi="Arial" w:cs="Arial"/>
          <w:b/>
          <w:bCs/>
          <w:kern w:val="1"/>
          <w:sz w:val="22"/>
          <w:szCs w:val="22"/>
          <w:lang w:val="ru"/>
        </w:rPr>
        <w:t>Корпус</w:t>
      </w:r>
      <w:r w:rsidR="00615ADE">
        <w:rPr>
          <w:rFonts w:ascii="Arial" w:eastAsia="ヒラギノ角ゴ Pro W3" w:hAnsi="Arial" w:cs="Arial"/>
          <w:b/>
          <w:bCs/>
          <w:kern w:val="1"/>
          <w:sz w:val="22"/>
          <w:szCs w:val="22"/>
          <w:lang w:val="ru"/>
        </w:rPr>
        <w:br/>
      </w:r>
      <w:r w:rsidRPr="00615ADE">
        <w:rPr>
          <w:rFonts w:ascii="Arial" w:eastAsia="ヒラギノ角ゴ Pro W3" w:hAnsi="Arial" w:cs="Arial"/>
          <w:bCs/>
          <w:kern w:val="1"/>
          <w:sz w:val="22"/>
          <w:szCs w:val="22"/>
          <w:lang w:val="ru"/>
        </w:rPr>
        <w:t>Стальной корпус со слегка выпуклым сапфировым стеклом</w:t>
      </w:r>
      <w:r w:rsidR="00615ADE" w:rsidRPr="00615ADE">
        <w:rPr>
          <w:rFonts w:ascii="Arial" w:eastAsia="ヒラギノ角ゴ Pro W3" w:hAnsi="Arial" w:cs="Arial"/>
          <w:bCs/>
          <w:kern w:val="1"/>
          <w:sz w:val="22"/>
          <w:szCs w:val="22"/>
          <w:lang w:val="ru"/>
        </w:rPr>
        <w:br/>
      </w:r>
      <w:r w:rsidRPr="00615ADE">
        <w:rPr>
          <w:rFonts w:ascii="Arial" w:eastAsia="ヒラギノ角ゴ Pro W3" w:hAnsi="Arial" w:cs="Arial"/>
          <w:bCs/>
          <w:kern w:val="1"/>
          <w:sz w:val="22"/>
          <w:szCs w:val="22"/>
          <w:lang w:val="ru"/>
        </w:rPr>
        <w:t>Диаметр: 42,3 мм</w:t>
      </w:r>
      <w:r w:rsidR="00615ADE" w:rsidRPr="00615ADE">
        <w:rPr>
          <w:rFonts w:ascii="Arial" w:eastAsia="ヒラギノ角ゴ Pro W3" w:hAnsi="Arial" w:cs="Arial"/>
          <w:bCs/>
          <w:kern w:val="1"/>
          <w:sz w:val="22"/>
          <w:szCs w:val="22"/>
          <w:lang w:val="ru"/>
        </w:rPr>
        <w:br/>
      </w:r>
      <w:r w:rsidRPr="00615ADE">
        <w:rPr>
          <w:rFonts w:ascii="Arial" w:eastAsia="ヒラギノ角ゴ Pro W3" w:hAnsi="Arial" w:cs="Arial"/>
          <w:bCs/>
          <w:kern w:val="1"/>
          <w:sz w:val="22"/>
          <w:szCs w:val="22"/>
          <w:lang w:val="ru"/>
        </w:rPr>
        <w:t xml:space="preserve">Толщина c учетом сапфирового стекла: 17,0 мм </w:t>
      </w:r>
      <w:r w:rsidR="00615ADE" w:rsidRPr="00615ADE">
        <w:rPr>
          <w:rFonts w:ascii="Arial" w:eastAsia="ヒラギノ角ゴ Pro W3" w:hAnsi="Arial" w:cs="Arial"/>
          <w:bCs/>
          <w:kern w:val="1"/>
          <w:sz w:val="22"/>
          <w:szCs w:val="22"/>
          <w:lang w:val="ru"/>
        </w:rPr>
        <w:br/>
      </w:r>
      <w:r w:rsidRPr="00615ADE">
        <w:rPr>
          <w:rFonts w:ascii="Arial" w:eastAsia="ヒラギノ角ゴ Pro W3" w:hAnsi="Arial" w:cs="Arial"/>
          <w:bCs/>
          <w:kern w:val="1"/>
          <w:sz w:val="22"/>
          <w:szCs w:val="22"/>
          <w:lang w:val="ru"/>
        </w:rPr>
        <w:t>Толщина без учета сапфирового стекла: 12,7 мм</w:t>
      </w:r>
      <w:r w:rsidR="00615ADE" w:rsidRPr="00615ADE">
        <w:rPr>
          <w:rFonts w:ascii="Arial" w:eastAsia="ヒラギノ角ゴ Pro W3" w:hAnsi="Arial" w:cs="Arial"/>
          <w:bCs/>
          <w:kern w:val="1"/>
          <w:sz w:val="22"/>
          <w:szCs w:val="22"/>
          <w:lang w:val="ru"/>
        </w:rPr>
        <w:br/>
      </w:r>
      <w:r w:rsidRPr="00615ADE">
        <w:rPr>
          <w:rFonts w:ascii="Arial" w:eastAsia="ヒラギノ角ゴ Pro W3" w:hAnsi="Arial" w:cs="Arial"/>
          <w:bCs/>
          <w:kern w:val="1"/>
          <w:sz w:val="22"/>
          <w:szCs w:val="22"/>
          <w:lang w:val="ru"/>
        </w:rPr>
        <w:t>Выдвижная головка со втулкой из тефлона</w:t>
      </w:r>
      <w:r w:rsidR="00615ADE" w:rsidRPr="00615ADE">
        <w:rPr>
          <w:rFonts w:ascii="Arial" w:eastAsia="ヒラギノ角ゴ Pro W3" w:hAnsi="Arial" w:cs="Arial"/>
          <w:bCs/>
          <w:kern w:val="1"/>
          <w:sz w:val="22"/>
          <w:szCs w:val="22"/>
          <w:lang w:val="ru"/>
        </w:rPr>
        <w:br/>
      </w:r>
      <w:r w:rsidRPr="00615ADE">
        <w:rPr>
          <w:rFonts w:ascii="Arial" w:eastAsia="ヒラギノ角ゴ Pro W3" w:hAnsi="Arial" w:cs="Arial"/>
          <w:bCs/>
          <w:kern w:val="1"/>
          <w:sz w:val="22"/>
          <w:szCs w:val="22"/>
          <w:lang w:val="ru"/>
        </w:rPr>
        <w:t>Завинчивающаяся заводная головка, украшенная отпечатком лапы панды</w:t>
      </w:r>
      <w:r w:rsidR="00615ADE" w:rsidRPr="00615ADE">
        <w:rPr>
          <w:rFonts w:ascii="Arial" w:eastAsia="ヒラギノ角ゴ Pro W3" w:hAnsi="Arial" w:cs="Arial"/>
          <w:bCs/>
          <w:kern w:val="1"/>
          <w:sz w:val="22"/>
          <w:szCs w:val="22"/>
          <w:lang w:val="ru"/>
        </w:rPr>
        <w:br/>
      </w:r>
      <w:r w:rsidRPr="00615ADE">
        <w:rPr>
          <w:rFonts w:ascii="Arial" w:eastAsia="ヒラギノ角ゴ Pro W3" w:hAnsi="Arial" w:cs="Arial"/>
          <w:bCs/>
          <w:kern w:val="1"/>
          <w:sz w:val="22"/>
          <w:szCs w:val="22"/>
          <w:lang w:val="ru"/>
        </w:rPr>
        <w:t>Прозрачная задняя крышка из сапфирового стекла</w:t>
      </w:r>
      <w:r w:rsidR="00615ADE" w:rsidRPr="00615ADE">
        <w:rPr>
          <w:rFonts w:ascii="Arial" w:eastAsia="ヒラギノ角ゴ Pro W3" w:hAnsi="Arial" w:cs="Arial"/>
          <w:bCs/>
          <w:kern w:val="1"/>
          <w:sz w:val="22"/>
          <w:szCs w:val="22"/>
          <w:lang w:val="ru"/>
        </w:rPr>
        <w:br/>
      </w:r>
      <w:r w:rsidRPr="00615ADE">
        <w:rPr>
          <w:rFonts w:ascii="Arial" w:eastAsia="ヒラギノ角ゴ Pro W3" w:hAnsi="Arial" w:cs="Arial"/>
          <w:bCs/>
          <w:kern w:val="1"/>
          <w:sz w:val="22"/>
          <w:szCs w:val="22"/>
          <w:lang w:val="ru"/>
        </w:rPr>
        <w:t>Водонепроницаемость до 5 ATM</w:t>
      </w:r>
    </w:p>
    <w:p w14:paraId="512327AA" w14:textId="462D96E4" w:rsidR="002A449A" w:rsidRPr="002A449A" w:rsidRDefault="002A449A" w:rsidP="002A449A">
      <w:pPr>
        <w:spacing w:before="240"/>
        <w:outlineLvl w:val="0"/>
        <w:rPr>
          <w:rFonts w:ascii="Arial" w:eastAsia="ヒラギノ角ゴ Pro W3" w:hAnsi="Arial" w:cs="Arial"/>
          <w:b/>
          <w:bCs/>
          <w:kern w:val="1"/>
          <w:sz w:val="22"/>
          <w:szCs w:val="22"/>
          <w:lang w:val="ru-RU"/>
        </w:rPr>
      </w:pPr>
      <w:r w:rsidRPr="002A449A">
        <w:rPr>
          <w:rFonts w:ascii="Arial" w:eastAsia="ヒラギノ角ゴ Pro W3" w:hAnsi="Arial" w:cs="Arial"/>
          <w:b/>
          <w:bCs/>
          <w:kern w:val="1"/>
          <w:sz w:val="22"/>
          <w:szCs w:val="22"/>
          <w:lang w:val="ru-RU"/>
        </w:rPr>
        <w:t>Циферблат</w:t>
      </w:r>
      <w:r>
        <w:rPr>
          <w:rFonts w:ascii="Arial" w:eastAsia="ヒラギノ角ゴ Pro W3" w:hAnsi="Arial" w:cs="Arial"/>
          <w:b/>
          <w:bCs/>
          <w:kern w:val="1"/>
          <w:sz w:val="22"/>
          <w:szCs w:val="22"/>
          <w:lang w:val="ru-RU"/>
        </w:rPr>
        <w:br/>
      </w:r>
      <w:r w:rsidRPr="002A449A">
        <w:rPr>
          <w:rFonts w:ascii="Arial" w:eastAsia="ヒラギノ角ゴ Pro W3" w:hAnsi="Arial" w:cs="Arial"/>
          <w:bCs/>
          <w:kern w:val="1"/>
          <w:sz w:val="22"/>
          <w:szCs w:val="22"/>
          <w:lang w:val="ru-RU"/>
        </w:rPr>
        <w:t>Цвета Aquamarine в технике fumé с узором «солнечные лучи»</w:t>
      </w:r>
      <w:r>
        <w:rPr>
          <w:rFonts w:ascii="Arial" w:eastAsia="ヒラギノ角ゴ Pro W3" w:hAnsi="Arial" w:cs="Arial"/>
          <w:bCs/>
          <w:kern w:val="1"/>
          <w:sz w:val="22"/>
          <w:szCs w:val="22"/>
          <w:lang w:val="ru-RU"/>
        </w:rPr>
        <w:br/>
      </w:r>
      <w:r w:rsidRPr="002A449A">
        <w:rPr>
          <w:rFonts w:ascii="Arial" w:eastAsia="ヒラギノ角ゴ Pro W3" w:hAnsi="Arial" w:cs="Arial"/>
          <w:bCs/>
          <w:kern w:val="1"/>
          <w:sz w:val="22"/>
          <w:szCs w:val="22"/>
          <w:lang w:val="ru-RU"/>
        </w:rPr>
        <w:t>Молоточки и гонги со стороны циферблата</w:t>
      </w:r>
      <w:r>
        <w:rPr>
          <w:rFonts w:ascii="Arial" w:eastAsia="ヒラギノ角ゴ Pro W3" w:hAnsi="Arial" w:cs="Arial"/>
          <w:bCs/>
          <w:kern w:val="1"/>
          <w:sz w:val="22"/>
          <w:szCs w:val="22"/>
          <w:lang w:val="ru-RU"/>
        </w:rPr>
        <w:br/>
      </w:r>
      <w:r w:rsidRPr="002A449A">
        <w:rPr>
          <w:rFonts w:ascii="Arial" w:eastAsia="ヒラギノ角ゴ Pro W3" w:hAnsi="Arial" w:cs="Arial"/>
          <w:bCs/>
          <w:kern w:val="1"/>
          <w:sz w:val="22"/>
          <w:szCs w:val="22"/>
          <w:lang w:val="ru-RU"/>
        </w:rPr>
        <w:t>Миниатюрная фигурка панды из белого золота, полностью декорированная вручную, с вертушками и микшерным пультом, в положении «10 часов»</w:t>
      </w:r>
      <w:r>
        <w:rPr>
          <w:rFonts w:ascii="Arial" w:eastAsia="ヒラギノ角ゴ Pro W3" w:hAnsi="Arial" w:cs="Arial"/>
          <w:bCs/>
          <w:kern w:val="1"/>
          <w:sz w:val="22"/>
          <w:szCs w:val="22"/>
          <w:lang w:val="ru-RU"/>
        </w:rPr>
        <w:br/>
      </w:r>
      <w:r w:rsidRPr="002A449A">
        <w:rPr>
          <w:rFonts w:ascii="Arial" w:eastAsia="ヒラギノ角ゴ Pro W3" w:hAnsi="Arial" w:cs="Arial"/>
          <w:bCs/>
          <w:kern w:val="1"/>
          <w:sz w:val="22"/>
          <w:szCs w:val="22"/>
          <w:lang w:val="ru-RU"/>
        </w:rPr>
        <w:t>Часовая и минутная стрелки в форме листьев в положении «2 часа»</w:t>
      </w:r>
    </w:p>
    <w:p w14:paraId="2FE63EB6" w14:textId="3768C9A0" w:rsidR="008765D8" w:rsidRDefault="008765D8" w:rsidP="008765D8">
      <w:pPr>
        <w:rPr>
          <w:rFonts w:ascii="Arial" w:eastAsia="ヒラギノ角ゴ Pro W3" w:hAnsi="Arial" w:cs="Arial"/>
          <w:b/>
          <w:bCs/>
          <w:kern w:val="1"/>
          <w:sz w:val="22"/>
          <w:szCs w:val="22"/>
          <w:lang w:val="ru"/>
        </w:rPr>
      </w:pPr>
    </w:p>
    <w:p w14:paraId="4A0BD84A" w14:textId="632737CC" w:rsidR="002A449A" w:rsidRPr="002A449A" w:rsidRDefault="002A449A" w:rsidP="008765D8">
      <w:pPr>
        <w:rPr>
          <w:rFonts w:ascii="Arial" w:hAnsi="Arial" w:cs="Arial"/>
          <w:b/>
          <w:sz w:val="22"/>
          <w:szCs w:val="22"/>
          <w:lang w:val="ru-RU"/>
        </w:rPr>
      </w:pPr>
      <w:r w:rsidRPr="002A449A">
        <w:rPr>
          <w:rFonts w:ascii="Arial" w:hAnsi="Arial" w:cs="Arial"/>
          <w:b/>
          <w:sz w:val="22"/>
          <w:szCs w:val="22"/>
          <w:lang w:val="ru-RU"/>
        </w:rPr>
        <w:t>Браслет</w:t>
      </w:r>
    </w:p>
    <w:p w14:paraId="646E259A" w14:textId="77777777" w:rsidR="002A449A" w:rsidRPr="002A449A" w:rsidRDefault="002A449A" w:rsidP="002A449A">
      <w:pPr>
        <w:pStyle w:val="HMC-ParagraphList-8512"/>
        <w:numPr>
          <w:ilvl w:val="0"/>
          <w:numId w:val="0"/>
        </w:numPr>
        <w:spacing w:line="264" w:lineRule="auto"/>
        <w:ind w:left="238" w:hanging="238"/>
        <w:rPr>
          <w:rFonts w:ascii="Arial" w:hAnsi="Arial" w:cs="Arial"/>
          <w:color w:val="000000" w:themeColor="text1"/>
          <w:sz w:val="22"/>
          <w:szCs w:val="22"/>
        </w:rPr>
      </w:pPr>
      <w:r w:rsidRPr="002A449A">
        <w:rPr>
          <w:rFonts w:ascii="Arial" w:hAnsi="Arial" w:cs="Arial"/>
          <w:color w:val="000000" w:themeColor="text1"/>
          <w:sz w:val="22"/>
          <w:szCs w:val="22"/>
        </w:rPr>
        <w:t xml:space="preserve">Интегрированный браслет из стали </w:t>
      </w:r>
    </w:p>
    <w:p w14:paraId="43973A6E" w14:textId="67277630" w:rsidR="002A449A" w:rsidRPr="002A449A" w:rsidRDefault="002A449A" w:rsidP="002A449A">
      <w:pPr>
        <w:pStyle w:val="HMC-ParagraphList-8512"/>
        <w:numPr>
          <w:ilvl w:val="0"/>
          <w:numId w:val="0"/>
        </w:numPr>
        <w:spacing w:line="264" w:lineRule="auto"/>
        <w:ind w:left="238" w:hanging="238"/>
        <w:rPr>
          <w:rFonts w:ascii="Arial" w:hAnsi="Arial" w:cs="Arial"/>
          <w:color w:val="000000" w:themeColor="text1"/>
          <w:sz w:val="22"/>
          <w:szCs w:val="22"/>
        </w:rPr>
      </w:pPr>
      <w:r w:rsidRPr="002A449A">
        <w:rPr>
          <w:rFonts w:ascii="Arial" w:hAnsi="Arial" w:cs="Arial"/>
          <w:color w:val="000000" w:themeColor="text1"/>
          <w:sz w:val="22"/>
          <w:szCs w:val="22"/>
        </w:rPr>
        <w:t>Тройная раскладывающаяся застежка с</w:t>
      </w:r>
      <w:r w:rsidRPr="002A449A">
        <w:rPr>
          <w:rFonts w:ascii="Arial" w:hAnsi="Arial" w:cs="Arial"/>
          <w:color w:val="000000" w:themeColor="text1"/>
          <w:sz w:val="22"/>
          <w:szCs w:val="22"/>
        </w:rPr>
        <w:t xml:space="preserve"> </w:t>
      </w:r>
      <w:r w:rsidRPr="002A449A">
        <w:rPr>
          <w:rFonts w:ascii="Arial" w:hAnsi="Arial" w:cs="Arial"/>
          <w:color w:val="000000" w:themeColor="text1"/>
          <w:sz w:val="22"/>
          <w:szCs w:val="22"/>
        </w:rPr>
        <w:t xml:space="preserve">выгравированным логотипом Moser  </w:t>
      </w:r>
    </w:p>
    <w:p w14:paraId="72946FF0" w14:textId="77777777" w:rsidR="002A449A" w:rsidRPr="00B15B7B" w:rsidRDefault="002A449A" w:rsidP="008765D8">
      <w:pPr>
        <w:rPr>
          <w:rFonts w:ascii="Arial" w:hAnsi="Arial" w:cs="Arial"/>
          <w:sz w:val="22"/>
          <w:szCs w:val="22"/>
          <w:lang w:val="ru-RU"/>
        </w:rPr>
      </w:pPr>
    </w:p>
    <w:p w14:paraId="2F0095D9" w14:textId="77777777" w:rsidR="008765D8" w:rsidRPr="00B15B7B" w:rsidRDefault="008765D8" w:rsidP="008765D8">
      <w:pPr>
        <w:rPr>
          <w:rFonts w:ascii="Arial" w:hAnsi="Arial" w:cs="Arial"/>
          <w:sz w:val="22"/>
          <w:szCs w:val="22"/>
          <w:lang w:val="ru-RU"/>
        </w:rPr>
      </w:pPr>
    </w:p>
    <w:p w14:paraId="4481757B" w14:textId="77777777" w:rsidR="008765D8" w:rsidRPr="00B15B7B" w:rsidRDefault="008765D8" w:rsidP="008765D8">
      <w:pPr>
        <w:rPr>
          <w:rFonts w:ascii="Arial" w:hAnsi="Arial" w:cs="Arial"/>
          <w:sz w:val="22"/>
          <w:szCs w:val="22"/>
          <w:lang w:val="ru-RU"/>
        </w:rPr>
      </w:pPr>
    </w:p>
    <w:p w14:paraId="6CD51612" w14:textId="5A98726B" w:rsidR="003A0572" w:rsidRPr="00B15B7B" w:rsidRDefault="003A0572" w:rsidP="00D56133">
      <w:pPr>
        <w:jc w:val="center"/>
        <w:rPr>
          <w:rFonts w:ascii="Arial" w:hAnsi="Arial"/>
          <w:lang w:val="ru-RU"/>
        </w:rPr>
      </w:pPr>
      <w:bookmarkStart w:id="0" w:name="_Hlk127784022"/>
      <w:r w:rsidRPr="00B15B7B">
        <w:rPr>
          <w:rFonts w:ascii="Arial" w:hAnsi="Arial" w:cs="Arial"/>
          <w:b/>
          <w:sz w:val="28"/>
        </w:rPr>
        <w:t>MB</w:t>
      </w:r>
      <w:r w:rsidRPr="00B15B7B">
        <w:rPr>
          <w:rFonts w:ascii="Arial" w:hAnsi="Arial" w:cs="Arial"/>
          <w:b/>
          <w:sz w:val="28"/>
          <w:lang w:val="ru-RU"/>
        </w:rPr>
        <w:t>&amp;</w:t>
      </w:r>
      <w:r w:rsidRPr="00B15B7B">
        <w:rPr>
          <w:rFonts w:ascii="Arial" w:hAnsi="Arial" w:cs="Arial"/>
          <w:b/>
          <w:sz w:val="28"/>
        </w:rPr>
        <w:t>F</w:t>
      </w:r>
    </w:p>
    <w:p w14:paraId="45BC970A" w14:textId="77777777" w:rsidR="003A0572" w:rsidRPr="00B15B7B" w:rsidRDefault="003A0572" w:rsidP="003A0572">
      <w:pPr>
        <w:jc w:val="both"/>
        <w:rPr>
          <w:rFonts w:ascii="Arial" w:hAnsi="Arial" w:cs="Arial"/>
          <w:sz w:val="28"/>
          <w:lang w:val="ru-RU"/>
        </w:rPr>
      </w:pPr>
    </w:p>
    <w:bookmarkEnd w:id="0"/>
    <w:p w14:paraId="7EAD177C" w14:textId="77777777" w:rsidR="00D56133" w:rsidRPr="00D56133" w:rsidRDefault="00D56133" w:rsidP="00D56133">
      <w:pPr>
        <w:jc w:val="both"/>
        <w:rPr>
          <w:rFonts w:ascii="Arial" w:hAnsi="Arial" w:cs="Arial"/>
          <w:sz w:val="22"/>
          <w:szCs w:val="22"/>
          <w:lang w:val="ru"/>
        </w:rPr>
      </w:pPr>
      <w:r w:rsidRPr="00D56133">
        <w:rPr>
          <w:rFonts w:ascii="Arial" w:hAnsi="Arial" w:cs="Arial"/>
          <w:sz w:val="22"/>
          <w:szCs w:val="22"/>
          <w:lang w:val="ru"/>
        </w:rPr>
        <w:t>После 15-летней управленческой карьеры в компаниях премиум-класса Максимилиан Бюссер в 2005 году оставил пост генерального директора Harry Winston и создал компанию MB&amp;F – Maximilian Büsser &amp; Friends. MB&amp;F – это лаборатория искусства и микромеханической инженерии, созданная для разработки и производства небольших серий нетрадиционных часов, результат сотрудничества с исключительными профессиональными часовщиками, выбранными Максимилианом Бюссером за их талант и методы работы.</w:t>
      </w:r>
    </w:p>
    <w:p w14:paraId="516AEE60" w14:textId="77777777" w:rsidR="00D56133" w:rsidRPr="00D56133" w:rsidRDefault="00D56133" w:rsidP="00D56133">
      <w:pPr>
        <w:jc w:val="both"/>
        <w:rPr>
          <w:rFonts w:ascii="Arial" w:hAnsi="Arial" w:cs="Arial"/>
          <w:sz w:val="22"/>
          <w:szCs w:val="22"/>
          <w:lang w:val="ru"/>
        </w:rPr>
      </w:pPr>
      <w:r w:rsidRPr="00D56133">
        <w:rPr>
          <w:rFonts w:ascii="Arial" w:hAnsi="Arial" w:cs="Arial"/>
          <w:sz w:val="22"/>
          <w:szCs w:val="22"/>
          <w:lang w:val="ru"/>
        </w:rPr>
        <w:t>В 2007 году компания MB&amp;F представила модель HM1, свою первую «часовую машину». Своим скульптурным трехмерным корпусом и изысканно декорированным механизмом модель HM1 задала тон последующим часовым механизмам – «машинам», символизирующим время, а не просто используемым для его считывания.</w:t>
      </w:r>
    </w:p>
    <w:p w14:paraId="2A038F71" w14:textId="31C9D52C" w:rsidR="00A337EA" w:rsidRDefault="00D56133" w:rsidP="00D56133">
      <w:pPr>
        <w:jc w:val="both"/>
        <w:rPr>
          <w:rFonts w:ascii="Arial" w:hAnsi="Arial" w:cs="Arial"/>
          <w:sz w:val="22"/>
          <w:szCs w:val="22"/>
          <w:lang w:val="ru"/>
        </w:rPr>
      </w:pPr>
      <w:r w:rsidRPr="00D56133">
        <w:rPr>
          <w:rFonts w:ascii="Arial" w:hAnsi="Arial" w:cs="Arial"/>
          <w:sz w:val="22"/>
          <w:szCs w:val="22"/>
          <w:lang w:val="ru"/>
        </w:rPr>
        <w:t>В 2011 году компания MB&amp;F выпустила коллекцию Legacy Machines. Эти круглые часы, более классические, чем другие творения MB&amp;F, отдают дань уважения часовому искусству XIX века, переосмысливая усложнения, созданные яркими новаторами часового дела, в качестве объектов современного искусства.</w:t>
      </w:r>
    </w:p>
    <w:p w14:paraId="2703B5AE" w14:textId="77777777" w:rsidR="004D66A9" w:rsidRDefault="004D66A9" w:rsidP="00D56133">
      <w:pPr>
        <w:jc w:val="both"/>
        <w:rPr>
          <w:rFonts w:ascii="Arial" w:hAnsi="Arial" w:cs="Arial"/>
          <w:sz w:val="22"/>
          <w:szCs w:val="22"/>
          <w:lang w:val="ru"/>
        </w:rPr>
      </w:pPr>
      <w:bookmarkStart w:id="1" w:name="_GoBack"/>
      <w:bookmarkEnd w:id="1"/>
    </w:p>
    <w:p w14:paraId="4DC4AA56" w14:textId="0CC79018" w:rsidR="00D56133" w:rsidRDefault="00D56133" w:rsidP="00D56133">
      <w:pPr>
        <w:rPr>
          <w:rFonts w:ascii="Arial" w:hAnsi="Arial" w:cs="Arial"/>
          <w:sz w:val="22"/>
          <w:szCs w:val="22"/>
          <w:lang w:val="ru-RU"/>
        </w:rPr>
      </w:pPr>
    </w:p>
    <w:p w14:paraId="577E5418" w14:textId="03E25620" w:rsidR="00D56133" w:rsidRPr="00D56133" w:rsidRDefault="00D56133" w:rsidP="00D56133">
      <w:pPr>
        <w:jc w:val="center"/>
        <w:rPr>
          <w:rFonts w:ascii="Arial" w:hAnsi="Arial" w:cs="Arial"/>
          <w:b/>
          <w:sz w:val="22"/>
          <w:szCs w:val="22"/>
          <w:lang w:val="ru-RU"/>
        </w:rPr>
      </w:pPr>
      <w:r w:rsidRPr="00D56133">
        <w:rPr>
          <w:rFonts w:ascii="Arial" w:hAnsi="Arial" w:cs="Arial"/>
          <w:b/>
          <w:sz w:val="22"/>
          <w:szCs w:val="22"/>
          <w:lang w:val="ru-RU"/>
        </w:rPr>
        <w:t>H. MOSER &amp; CIE.</w:t>
      </w:r>
      <w:r>
        <w:rPr>
          <w:rFonts w:ascii="Arial" w:hAnsi="Arial" w:cs="Arial"/>
          <w:b/>
          <w:sz w:val="22"/>
          <w:szCs w:val="22"/>
          <w:lang w:val="ru-RU"/>
        </w:rPr>
        <w:br/>
      </w:r>
    </w:p>
    <w:p w14:paraId="5EEF9CF1" w14:textId="246CFAE8" w:rsidR="00D56133" w:rsidRPr="00D56133" w:rsidRDefault="00D56133" w:rsidP="00D56133">
      <w:pPr>
        <w:jc w:val="both"/>
        <w:rPr>
          <w:rFonts w:ascii="Arial" w:hAnsi="Arial" w:cs="Arial"/>
          <w:sz w:val="22"/>
          <w:szCs w:val="22"/>
          <w:lang w:val="ru-RU"/>
        </w:rPr>
      </w:pPr>
      <w:r w:rsidRPr="00D56133">
        <w:rPr>
          <w:rFonts w:ascii="Arial" w:hAnsi="Arial" w:cs="Arial"/>
          <w:sz w:val="22"/>
          <w:szCs w:val="22"/>
          <w:lang w:val="ru-RU"/>
        </w:rPr>
        <w:t>Компания H. Moser &amp; Cie. основана Генрихом Мозером в 1828 году и расположена в городе Нойхаузен-ам-Райнфалль. Штат компании составляет около 80 сотрудников, на сегодняшний день в ее активе уже 16 калибров собственной разработки, а годовой объем производства превышает 2000 экземпляров часов. На базе дочернего предприятия Precision Engineering AG (PEAG) компания H. Moser &amp; Cie. производит такие часовые детали, как регуляторы хода и спирали баланса, которые использует для внутренних нужд и поставляет своим партнерам. Precision Engineering AG – независимая компания, с 2012 года входящая в холдинг Moser Watch. Она специализируется на изготовлении составляющих для часовых механизмов, осуществляя полный цикл производства – от проектирования до полностью завершенных компонентов высшего качества, готовых к установке в механизм. Представитель семейной династии Мозер является почетным президентом компании H. Moser &amp; Cie. и главой ассоциации Heinrich and Henri Moser Foundation. Ассоциация Moser Foundation была учреждена потомками Генриха Мозера для сохранения истории династии и сбора коллекции антикварных изделий для музея, который открылся в Шарлоттенфельсе – родовом особняке Генриха Мозера. Бренд H. Moser &amp; Cie. наравне с брендом Hautlence принадлежит холдингу MELB, специализирующемуся на часовом производстве и располагающему большим опытом в этой области. Холдинг MELB – независимая семейная группа, штаб-квартира которой находится в самом сердце знаменитой долины Жу.</w:t>
      </w:r>
    </w:p>
    <w:p w14:paraId="2BC79144" w14:textId="221C9ED1" w:rsidR="00A337EA" w:rsidRPr="00D56133" w:rsidRDefault="00A337EA" w:rsidP="005C3188">
      <w:pPr>
        <w:rPr>
          <w:rFonts w:ascii="Arial" w:hAnsi="Arial" w:cs="Arial"/>
          <w:sz w:val="22"/>
          <w:szCs w:val="22"/>
          <w:lang w:val="ru-RU"/>
        </w:rPr>
      </w:pPr>
    </w:p>
    <w:p w14:paraId="3F058BD9" w14:textId="52D2C817" w:rsidR="00A337EA" w:rsidRPr="00D56133" w:rsidRDefault="00A337EA" w:rsidP="005C3188">
      <w:pPr>
        <w:rPr>
          <w:rFonts w:ascii="Arial" w:hAnsi="Arial" w:cs="Arial"/>
          <w:sz w:val="22"/>
          <w:szCs w:val="22"/>
          <w:lang w:val="ru-RU"/>
        </w:rPr>
      </w:pPr>
    </w:p>
    <w:p w14:paraId="7B530666" w14:textId="3B297469" w:rsidR="00A337EA" w:rsidRPr="00D56133" w:rsidRDefault="00A337EA" w:rsidP="005C3188">
      <w:pPr>
        <w:rPr>
          <w:rFonts w:ascii="Arial" w:hAnsi="Arial" w:cs="Arial"/>
          <w:sz w:val="22"/>
          <w:szCs w:val="22"/>
          <w:lang w:val="ru-RU"/>
        </w:rPr>
      </w:pPr>
    </w:p>
    <w:p w14:paraId="4063B5A3" w14:textId="4C3C11B8" w:rsidR="00A337EA" w:rsidRPr="00D56133" w:rsidRDefault="00A337EA" w:rsidP="005C3188">
      <w:pPr>
        <w:rPr>
          <w:rFonts w:ascii="Arial" w:hAnsi="Arial" w:cs="Arial"/>
          <w:sz w:val="22"/>
          <w:szCs w:val="22"/>
          <w:lang w:val="ru-RU"/>
        </w:rPr>
      </w:pPr>
    </w:p>
    <w:p w14:paraId="3780A213" w14:textId="5CD691C3" w:rsidR="00A337EA" w:rsidRPr="00D56133" w:rsidRDefault="00A337EA" w:rsidP="005C3188">
      <w:pPr>
        <w:rPr>
          <w:rFonts w:ascii="Arial" w:hAnsi="Arial" w:cs="Arial"/>
          <w:sz w:val="22"/>
          <w:szCs w:val="22"/>
          <w:lang w:val="ru-RU"/>
        </w:rPr>
      </w:pPr>
    </w:p>
    <w:p w14:paraId="2EA2BE08" w14:textId="34610ABB" w:rsidR="00A337EA" w:rsidRPr="00D56133" w:rsidRDefault="00A337EA" w:rsidP="005C3188">
      <w:pPr>
        <w:rPr>
          <w:rFonts w:ascii="Arial" w:hAnsi="Arial" w:cs="Arial"/>
          <w:sz w:val="22"/>
          <w:szCs w:val="22"/>
          <w:lang w:val="ru-RU"/>
        </w:rPr>
      </w:pPr>
    </w:p>
    <w:p w14:paraId="09E568E6" w14:textId="40F6058A" w:rsidR="00A337EA" w:rsidRPr="00D56133" w:rsidRDefault="00A337EA" w:rsidP="005C3188">
      <w:pPr>
        <w:rPr>
          <w:rFonts w:ascii="Arial" w:hAnsi="Arial" w:cs="Arial"/>
          <w:sz w:val="22"/>
          <w:szCs w:val="22"/>
          <w:lang w:val="ru-RU"/>
        </w:rPr>
      </w:pPr>
    </w:p>
    <w:p w14:paraId="393F4BA3" w14:textId="4C457126" w:rsidR="00A337EA" w:rsidRPr="00D56133" w:rsidRDefault="00A337EA" w:rsidP="005C3188">
      <w:pPr>
        <w:rPr>
          <w:rFonts w:ascii="Arial" w:hAnsi="Arial" w:cs="Arial"/>
          <w:sz w:val="22"/>
          <w:szCs w:val="22"/>
          <w:lang w:val="ru-RU"/>
        </w:rPr>
      </w:pPr>
    </w:p>
    <w:p w14:paraId="1F129CD8" w14:textId="2817BC5F" w:rsidR="00A337EA" w:rsidRPr="00D56133" w:rsidRDefault="00A337EA" w:rsidP="005C3188">
      <w:pPr>
        <w:rPr>
          <w:rFonts w:ascii="Arial" w:hAnsi="Arial" w:cs="Arial"/>
          <w:sz w:val="22"/>
          <w:szCs w:val="22"/>
          <w:lang w:val="ru-RU"/>
        </w:rPr>
      </w:pPr>
    </w:p>
    <w:p w14:paraId="31A2614E" w14:textId="3D7BAA2E" w:rsidR="00A337EA" w:rsidRPr="00D56133" w:rsidRDefault="00A337EA" w:rsidP="005C3188">
      <w:pPr>
        <w:rPr>
          <w:rFonts w:ascii="Arial" w:hAnsi="Arial" w:cs="Arial"/>
          <w:sz w:val="22"/>
          <w:szCs w:val="22"/>
          <w:lang w:val="ru-RU"/>
        </w:rPr>
      </w:pPr>
    </w:p>
    <w:p w14:paraId="739B148F" w14:textId="20016F33" w:rsidR="00A337EA" w:rsidRPr="00D56133" w:rsidRDefault="00A337EA" w:rsidP="005C3188">
      <w:pPr>
        <w:spacing w:after="160"/>
        <w:jc w:val="both"/>
        <w:rPr>
          <w:rFonts w:ascii="Arial" w:hAnsi="Arial" w:cs="Arial"/>
          <w:sz w:val="22"/>
          <w:szCs w:val="22"/>
          <w:lang w:val="ru-RU"/>
        </w:rPr>
      </w:pPr>
    </w:p>
    <w:sectPr w:rsidR="00A337EA" w:rsidRPr="00D56133" w:rsidSect="00E26198">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E2DD8" w14:textId="77777777" w:rsidR="00D01E57" w:rsidRDefault="00D01E57" w:rsidP="008439C1">
      <w:r>
        <w:separator/>
      </w:r>
    </w:p>
  </w:endnote>
  <w:endnote w:type="continuationSeparator" w:id="0">
    <w:p w14:paraId="3182CDEB" w14:textId="77777777" w:rsidR="00D01E57" w:rsidRDefault="00D01E57" w:rsidP="0084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zidenz-Grotesk Pro (OTF) Medi">
    <w:altName w:val="Calibri"/>
    <w:panose1 w:val="00000000000000000000"/>
    <w:charset w:val="00"/>
    <w:family w:val="auto"/>
    <w:notTrueType/>
    <w:pitch w:val="default"/>
    <w:sig w:usb0="00000003" w:usb1="00000000" w:usb2="00000000" w:usb3="00000000" w:csb0="00000001" w:csb1="00000000"/>
  </w:font>
  <w:font w:name="Akzidenz-Grotesk Pro (OTF) Ligh">
    <w:altName w:val="Calibri"/>
    <w:panose1 w:val="00000000000000000000"/>
    <w:charset w:val="00"/>
    <w:family w:val="auto"/>
    <w:notTrueType/>
    <w:pitch w:val="default"/>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1A5DC" w14:textId="77777777" w:rsidR="008439C1" w:rsidRDefault="008439C1">
    <w:pPr>
      <w:pStyle w:val="Pieddepage"/>
      <w:rPr>
        <w:rFonts w:ascii="Arial" w:hAnsi="Arial" w:cs="Arial"/>
        <w:sz w:val="18"/>
        <w:szCs w:val="18"/>
      </w:rPr>
    </w:pPr>
  </w:p>
  <w:p w14:paraId="4BE735D7" w14:textId="44568C0D" w:rsidR="008439C1" w:rsidRPr="00C137EC" w:rsidRDefault="008439C1">
    <w:pPr>
      <w:pStyle w:val="Pieddepage"/>
      <w:rPr>
        <w:lang w:val="ru-RU"/>
      </w:rPr>
    </w:pPr>
    <w:r>
      <w:rPr>
        <w:rFonts w:ascii="Arial" w:hAnsi="Arial" w:cs="Arial"/>
        <w:sz w:val="18"/>
        <w:szCs w:val="18"/>
        <w:lang w:val="ru"/>
      </w:rPr>
      <w:t xml:space="preserve">Контакты для получения подробной информации: </w:t>
    </w:r>
    <w:r>
      <w:rPr>
        <w:rFonts w:ascii="Arial" w:hAnsi="Arial" w:cs="Arial"/>
        <w:sz w:val="18"/>
        <w:szCs w:val="18"/>
        <w:lang w:val="ru"/>
      </w:rPr>
      <w:br/>
      <w:t xml:space="preserve">Чаррис Ядигароглу - cy@mbandf.com / Арно Лежёре - arl@mbandf.com </w:t>
    </w:r>
    <w:r>
      <w:rPr>
        <w:rFonts w:ascii="Arial" w:hAnsi="Arial" w:cs="Arial"/>
        <w:sz w:val="18"/>
        <w:szCs w:val="18"/>
        <w:lang w:val="ru"/>
      </w:rPr>
      <w:br/>
      <w:t>MB&amp;F SA, Route de Drize 2, CH-1227 Carouge, Швейцария</w:t>
    </w:r>
    <w:r>
      <w:rPr>
        <w:rFonts w:ascii="Arial" w:hAnsi="Arial" w:cs="Arial"/>
        <w:sz w:val="18"/>
        <w:szCs w:val="18"/>
        <w:lang w:val="ru"/>
      </w:rPr>
      <w:br/>
      <w:t>Телефон: +41 22 786 36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302C4" w14:textId="77777777" w:rsidR="00D01E57" w:rsidRDefault="00D01E57" w:rsidP="008439C1">
      <w:r>
        <w:separator/>
      </w:r>
    </w:p>
  </w:footnote>
  <w:footnote w:type="continuationSeparator" w:id="0">
    <w:p w14:paraId="05B8264D" w14:textId="77777777" w:rsidR="00D01E57" w:rsidRDefault="00D01E57" w:rsidP="0084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CD669" w14:textId="28116141" w:rsidR="008439C1" w:rsidRDefault="008439C1">
    <w:pPr>
      <w:pStyle w:val="En-tte"/>
    </w:pPr>
    <w:r>
      <w:rPr>
        <w:noProof/>
        <w:lang w:val="ru"/>
      </w:rPr>
      <w:drawing>
        <wp:inline distT="0" distB="0" distL="0" distR="0" wp14:anchorId="6D658EDE" wp14:editId="6C26D049">
          <wp:extent cx="1534160" cy="518160"/>
          <wp:effectExtent l="0" t="0" r="0" b="0"/>
          <wp:docPr id="23" name="Picture 5" descr="Описание: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518160"/>
                  </a:xfrm>
                  <a:prstGeom prst="rect">
                    <a:avLst/>
                  </a:prstGeom>
                  <a:noFill/>
                  <a:ln>
                    <a:noFill/>
                  </a:ln>
                </pic:spPr>
              </pic:pic>
            </a:graphicData>
          </a:graphic>
        </wp:inline>
      </w:drawing>
    </w:r>
  </w:p>
  <w:p w14:paraId="3DCCC145" w14:textId="77777777" w:rsidR="008439C1" w:rsidRDefault="008439C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D490B"/>
    <w:multiLevelType w:val="hybridMultilevel"/>
    <w:tmpl w:val="DE10A5B4"/>
    <w:lvl w:ilvl="0" w:tplc="BBE496A2">
      <w:start w:val="1"/>
      <w:numFmt w:val="bullet"/>
      <w:pStyle w:val="HMC-ParagraphList-8512"/>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9FE"/>
    <w:rsid w:val="00027C94"/>
    <w:rsid w:val="00047731"/>
    <w:rsid w:val="00082D59"/>
    <w:rsid w:val="00086B1D"/>
    <w:rsid w:val="00087C7F"/>
    <w:rsid w:val="00097B5F"/>
    <w:rsid w:val="000B07A3"/>
    <w:rsid w:val="000D2055"/>
    <w:rsid w:val="000F1C82"/>
    <w:rsid w:val="0010245C"/>
    <w:rsid w:val="001112E0"/>
    <w:rsid w:val="00136C8C"/>
    <w:rsid w:val="00147B73"/>
    <w:rsid w:val="00151784"/>
    <w:rsid w:val="001608E8"/>
    <w:rsid w:val="00164F08"/>
    <w:rsid w:val="00166410"/>
    <w:rsid w:val="001A7273"/>
    <w:rsid w:val="001B0979"/>
    <w:rsid w:val="001C50DD"/>
    <w:rsid w:val="00200227"/>
    <w:rsid w:val="00200A6D"/>
    <w:rsid w:val="00223659"/>
    <w:rsid w:val="002247B2"/>
    <w:rsid w:val="002302B9"/>
    <w:rsid w:val="00231505"/>
    <w:rsid w:val="002344FB"/>
    <w:rsid w:val="00253D74"/>
    <w:rsid w:val="002A449A"/>
    <w:rsid w:val="002B565F"/>
    <w:rsid w:val="002D3AE3"/>
    <w:rsid w:val="002D3C52"/>
    <w:rsid w:val="002E5CCD"/>
    <w:rsid w:val="00321EA6"/>
    <w:rsid w:val="00332732"/>
    <w:rsid w:val="003456AA"/>
    <w:rsid w:val="003722D0"/>
    <w:rsid w:val="00375B68"/>
    <w:rsid w:val="003804A9"/>
    <w:rsid w:val="0038306A"/>
    <w:rsid w:val="003A0572"/>
    <w:rsid w:val="003B7DAB"/>
    <w:rsid w:val="003E31D4"/>
    <w:rsid w:val="00416AB1"/>
    <w:rsid w:val="00430F3B"/>
    <w:rsid w:val="00434BD1"/>
    <w:rsid w:val="00444AF9"/>
    <w:rsid w:val="00450952"/>
    <w:rsid w:val="00460E9B"/>
    <w:rsid w:val="0047007F"/>
    <w:rsid w:val="00484EF2"/>
    <w:rsid w:val="00497EA7"/>
    <w:rsid w:val="004A5E45"/>
    <w:rsid w:val="004B30B0"/>
    <w:rsid w:val="004B6003"/>
    <w:rsid w:val="004B795C"/>
    <w:rsid w:val="004D2A21"/>
    <w:rsid w:val="004D66A9"/>
    <w:rsid w:val="004D70DA"/>
    <w:rsid w:val="004E79A9"/>
    <w:rsid w:val="00500EAC"/>
    <w:rsid w:val="00511B92"/>
    <w:rsid w:val="00530E0D"/>
    <w:rsid w:val="0055140E"/>
    <w:rsid w:val="005A104D"/>
    <w:rsid w:val="005A297E"/>
    <w:rsid w:val="005B338A"/>
    <w:rsid w:val="005C26C7"/>
    <w:rsid w:val="005C3188"/>
    <w:rsid w:val="005D557D"/>
    <w:rsid w:val="005E1730"/>
    <w:rsid w:val="006005B2"/>
    <w:rsid w:val="00602291"/>
    <w:rsid w:val="00615ADE"/>
    <w:rsid w:val="00620011"/>
    <w:rsid w:val="00630799"/>
    <w:rsid w:val="00632A1A"/>
    <w:rsid w:val="00635424"/>
    <w:rsid w:val="00663D46"/>
    <w:rsid w:val="006B0635"/>
    <w:rsid w:val="006E4C54"/>
    <w:rsid w:val="006E50A8"/>
    <w:rsid w:val="006F2F11"/>
    <w:rsid w:val="00701CCE"/>
    <w:rsid w:val="007022A9"/>
    <w:rsid w:val="00712CB9"/>
    <w:rsid w:val="007179FE"/>
    <w:rsid w:val="0072562E"/>
    <w:rsid w:val="00733E6B"/>
    <w:rsid w:val="00775D9D"/>
    <w:rsid w:val="0077781D"/>
    <w:rsid w:val="00784F5A"/>
    <w:rsid w:val="00790330"/>
    <w:rsid w:val="00794A54"/>
    <w:rsid w:val="007A178B"/>
    <w:rsid w:val="007A5105"/>
    <w:rsid w:val="007A56D1"/>
    <w:rsid w:val="007D3942"/>
    <w:rsid w:val="007D5F72"/>
    <w:rsid w:val="007F16AE"/>
    <w:rsid w:val="007F6DF1"/>
    <w:rsid w:val="00801DF5"/>
    <w:rsid w:val="00814897"/>
    <w:rsid w:val="00815480"/>
    <w:rsid w:val="008439C1"/>
    <w:rsid w:val="0086289A"/>
    <w:rsid w:val="00870560"/>
    <w:rsid w:val="008765D8"/>
    <w:rsid w:val="008859FC"/>
    <w:rsid w:val="008929FB"/>
    <w:rsid w:val="00893A9A"/>
    <w:rsid w:val="008A3F8E"/>
    <w:rsid w:val="008B2389"/>
    <w:rsid w:val="008E67C0"/>
    <w:rsid w:val="0090738C"/>
    <w:rsid w:val="00912A7D"/>
    <w:rsid w:val="009146C1"/>
    <w:rsid w:val="00916158"/>
    <w:rsid w:val="009239DB"/>
    <w:rsid w:val="00957DE1"/>
    <w:rsid w:val="00985074"/>
    <w:rsid w:val="00985223"/>
    <w:rsid w:val="009C3A8B"/>
    <w:rsid w:val="009C6CE2"/>
    <w:rsid w:val="009D1FEE"/>
    <w:rsid w:val="009D4EF0"/>
    <w:rsid w:val="009D7F4C"/>
    <w:rsid w:val="00A337EA"/>
    <w:rsid w:val="00A42A6C"/>
    <w:rsid w:val="00A50BB3"/>
    <w:rsid w:val="00A5778D"/>
    <w:rsid w:val="00A724DA"/>
    <w:rsid w:val="00A72B5A"/>
    <w:rsid w:val="00A811EA"/>
    <w:rsid w:val="00A91A4C"/>
    <w:rsid w:val="00A93EDF"/>
    <w:rsid w:val="00AD4A91"/>
    <w:rsid w:val="00AE0222"/>
    <w:rsid w:val="00AF276E"/>
    <w:rsid w:val="00B15B7B"/>
    <w:rsid w:val="00B2334F"/>
    <w:rsid w:val="00B35AFF"/>
    <w:rsid w:val="00B50F8E"/>
    <w:rsid w:val="00B60C18"/>
    <w:rsid w:val="00B673B1"/>
    <w:rsid w:val="00B74A57"/>
    <w:rsid w:val="00B7556E"/>
    <w:rsid w:val="00B80295"/>
    <w:rsid w:val="00B8750D"/>
    <w:rsid w:val="00B95528"/>
    <w:rsid w:val="00BD5BA3"/>
    <w:rsid w:val="00C01669"/>
    <w:rsid w:val="00C137EC"/>
    <w:rsid w:val="00C24209"/>
    <w:rsid w:val="00C54D14"/>
    <w:rsid w:val="00C70C0D"/>
    <w:rsid w:val="00C954AD"/>
    <w:rsid w:val="00CC13EF"/>
    <w:rsid w:val="00CC7E21"/>
    <w:rsid w:val="00CD277E"/>
    <w:rsid w:val="00CF44A3"/>
    <w:rsid w:val="00D01E57"/>
    <w:rsid w:val="00D0358E"/>
    <w:rsid w:val="00D128E8"/>
    <w:rsid w:val="00D1609D"/>
    <w:rsid w:val="00D56133"/>
    <w:rsid w:val="00D625F8"/>
    <w:rsid w:val="00DB2651"/>
    <w:rsid w:val="00DB6B72"/>
    <w:rsid w:val="00DB7ECE"/>
    <w:rsid w:val="00DC5073"/>
    <w:rsid w:val="00DE2314"/>
    <w:rsid w:val="00DE568A"/>
    <w:rsid w:val="00E201FD"/>
    <w:rsid w:val="00E20A4D"/>
    <w:rsid w:val="00E26198"/>
    <w:rsid w:val="00E369E3"/>
    <w:rsid w:val="00E664F6"/>
    <w:rsid w:val="00E91B22"/>
    <w:rsid w:val="00E977F5"/>
    <w:rsid w:val="00EA5229"/>
    <w:rsid w:val="00EB3313"/>
    <w:rsid w:val="00EC0ED6"/>
    <w:rsid w:val="00F27AF2"/>
    <w:rsid w:val="00F37BD4"/>
    <w:rsid w:val="00F41638"/>
    <w:rsid w:val="00F47C27"/>
    <w:rsid w:val="00F5682A"/>
    <w:rsid w:val="00F60E22"/>
    <w:rsid w:val="00F85439"/>
    <w:rsid w:val="00FA510B"/>
    <w:rsid w:val="00FC2A69"/>
    <w:rsid w:val="00FD0806"/>
    <w:rsid w:val="00FE2378"/>
    <w:rsid w:val="00FF5F96"/>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5DCB3"/>
  <w15:chartTrackingRefBased/>
  <w15:docId w15:val="{8D1DA43A-9D95-B24D-9814-B43EF035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086B1D"/>
    <w:rPr>
      <w:i/>
      <w:iCs/>
    </w:rPr>
  </w:style>
  <w:style w:type="paragraph" w:styleId="En-tte">
    <w:name w:val="header"/>
    <w:basedOn w:val="Normal"/>
    <w:link w:val="En-tteCar"/>
    <w:uiPriority w:val="99"/>
    <w:unhideWhenUsed/>
    <w:rsid w:val="008439C1"/>
    <w:pPr>
      <w:tabs>
        <w:tab w:val="center" w:pos="4536"/>
        <w:tab w:val="right" w:pos="9072"/>
      </w:tabs>
    </w:pPr>
  </w:style>
  <w:style w:type="character" w:customStyle="1" w:styleId="En-tteCar">
    <w:name w:val="En-tête Car"/>
    <w:basedOn w:val="Policepardfaut"/>
    <w:link w:val="En-tte"/>
    <w:uiPriority w:val="99"/>
    <w:rsid w:val="008439C1"/>
  </w:style>
  <w:style w:type="paragraph" w:styleId="Pieddepage">
    <w:name w:val="footer"/>
    <w:basedOn w:val="Normal"/>
    <w:link w:val="PieddepageCar"/>
    <w:uiPriority w:val="99"/>
    <w:unhideWhenUsed/>
    <w:rsid w:val="008439C1"/>
    <w:pPr>
      <w:tabs>
        <w:tab w:val="center" w:pos="4536"/>
        <w:tab w:val="right" w:pos="9072"/>
      </w:tabs>
    </w:pPr>
  </w:style>
  <w:style w:type="character" w:customStyle="1" w:styleId="PieddepageCar">
    <w:name w:val="Pied de page Car"/>
    <w:basedOn w:val="Policepardfaut"/>
    <w:link w:val="Pieddepage"/>
    <w:uiPriority w:val="99"/>
    <w:rsid w:val="008439C1"/>
  </w:style>
  <w:style w:type="paragraph" w:styleId="Sansinterligne">
    <w:name w:val="No Spacing"/>
    <w:uiPriority w:val="99"/>
    <w:qFormat/>
    <w:rsid w:val="008439C1"/>
    <w:rPr>
      <w:sz w:val="22"/>
      <w:szCs w:val="22"/>
    </w:rPr>
  </w:style>
  <w:style w:type="paragraph" w:styleId="Rvision">
    <w:name w:val="Revision"/>
    <w:hidden/>
    <w:uiPriority w:val="99"/>
    <w:semiHidden/>
    <w:rsid w:val="00E26198"/>
  </w:style>
  <w:style w:type="paragraph" w:customStyle="1" w:styleId="HMC-MainTitleSeconday">
    <w:name w:val="HMC - Main Title Seconday"/>
    <w:basedOn w:val="Normal"/>
    <w:uiPriority w:val="99"/>
    <w:qFormat/>
    <w:rsid w:val="005D557D"/>
    <w:pPr>
      <w:autoSpaceDE w:val="0"/>
      <w:autoSpaceDN w:val="0"/>
      <w:adjustRightInd w:val="0"/>
      <w:spacing w:line="360" w:lineRule="atLeast"/>
      <w:textAlignment w:val="center"/>
    </w:pPr>
    <w:rPr>
      <w:rFonts w:ascii="Arial" w:hAnsi="Arial" w:cs="Akzidenz-Grotesk Pro (OTF) Medi"/>
      <w:b/>
      <w:color w:val="000000"/>
      <w:sz w:val="36"/>
      <w:szCs w:val="36"/>
      <w:lang w:val="ru-RU"/>
    </w:rPr>
  </w:style>
  <w:style w:type="paragraph" w:customStyle="1" w:styleId="HMC-ParagraphHeader-1013">
    <w:name w:val="HMC - Paragraph Header - 10/13"/>
    <w:basedOn w:val="Normal"/>
    <w:uiPriority w:val="99"/>
    <w:qFormat/>
    <w:rsid w:val="005D557D"/>
    <w:pPr>
      <w:autoSpaceDE w:val="0"/>
      <w:autoSpaceDN w:val="0"/>
      <w:adjustRightInd w:val="0"/>
      <w:spacing w:after="240" w:line="240" w:lineRule="atLeast"/>
      <w:textAlignment w:val="center"/>
    </w:pPr>
    <w:rPr>
      <w:rFonts w:ascii="Arial" w:hAnsi="Arial" w:cs="Arial"/>
      <w:b/>
      <w:bCs/>
      <w:color w:val="000000"/>
      <w:sz w:val="20"/>
      <w:szCs w:val="20"/>
      <w:lang w:val="ru-RU"/>
    </w:rPr>
  </w:style>
  <w:style w:type="paragraph" w:customStyle="1" w:styleId="HMC-ParagraphList-8512">
    <w:name w:val="HMC - Paragraph List - 8.5/12"/>
    <w:basedOn w:val="Normal"/>
    <w:uiPriority w:val="99"/>
    <w:rsid w:val="00E369E3"/>
    <w:pPr>
      <w:numPr>
        <w:numId w:val="1"/>
      </w:numPr>
      <w:tabs>
        <w:tab w:val="left" w:pos="240"/>
      </w:tabs>
      <w:suppressAutoHyphens/>
      <w:autoSpaceDE w:val="0"/>
      <w:autoSpaceDN w:val="0"/>
      <w:adjustRightInd w:val="0"/>
      <w:spacing w:line="240" w:lineRule="atLeast"/>
      <w:ind w:left="238" w:hanging="238"/>
      <w:textAlignment w:val="center"/>
    </w:pPr>
    <w:rPr>
      <w:rFonts w:ascii="Akzidenz-Grotesk Pro (OTF) Ligh" w:hAnsi="Akzidenz-Grotesk Pro (OTF) Ligh" w:cs="Akzidenz-Grotesk Pro (OTF) Ligh"/>
      <w:color w:val="000000"/>
      <w:spacing w:val="5"/>
      <w:sz w:val="17"/>
      <w:szCs w:val="17"/>
      <w:lang w:val="ru-RU"/>
    </w:rPr>
  </w:style>
  <w:style w:type="paragraph" w:customStyle="1" w:styleId="HMC-ParagraphHeaderSecondary-8512">
    <w:name w:val="HMC - Paragraph Header Secondary - 8.5/12"/>
    <w:basedOn w:val="Normal"/>
    <w:uiPriority w:val="99"/>
    <w:qFormat/>
    <w:rsid w:val="00E369E3"/>
    <w:pPr>
      <w:autoSpaceDE w:val="0"/>
      <w:autoSpaceDN w:val="0"/>
      <w:adjustRightInd w:val="0"/>
      <w:spacing w:line="240" w:lineRule="atLeast"/>
      <w:jc w:val="both"/>
      <w:textAlignment w:val="center"/>
    </w:pPr>
    <w:rPr>
      <w:rFonts w:ascii="Arial" w:hAnsi="Arial" w:cs="Arial"/>
      <w:b/>
      <w:bCs/>
      <w:color w:val="000000"/>
      <w:sz w:val="17"/>
      <w:szCs w:val="17"/>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53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2002</Words>
  <Characters>11016</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Furley</dc:creator>
  <cp:keywords/>
  <dc:description/>
  <cp:lastModifiedBy>Talya Lakin</cp:lastModifiedBy>
  <cp:revision>7</cp:revision>
  <dcterms:created xsi:type="dcterms:W3CDTF">2023-08-21T13:28:00Z</dcterms:created>
  <dcterms:modified xsi:type="dcterms:W3CDTF">2023-08-21T13:42:00Z</dcterms:modified>
</cp:coreProperties>
</file>