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D08" w14:textId="77777777" w:rsidR="0035266F" w:rsidRPr="00B30FDE" w:rsidRDefault="0035266F" w:rsidP="0035266F">
      <w:pPr>
        <w:jc w:val="center"/>
        <w:rPr>
          <w:rFonts w:ascii="Arial" w:hAnsi="Arial" w:cs="Arial"/>
          <w:b/>
          <w:bCs/>
          <w:sz w:val="28"/>
          <w:lang w:val="de-DE"/>
        </w:rPr>
      </w:pPr>
      <w:r w:rsidRPr="00B30FDE">
        <w:rPr>
          <w:rFonts w:ascii="Arial" w:hAnsi="Arial" w:cs="Arial"/>
          <w:b/>
          <w:bCs/>
          <w:sz w:val="28"/>
          <w:lang w:val="de-DE"/>
        </w:rPr>
        <w:t>MB&amp;F – ENTSTEHUNGSGESCHICHTE EINES KONZEPT-LABORS</w:t>
      </w:r>
    </w:p>
    <w:p w14:paraId="4E9A2C57" w14:textId="77777777" w:rsidR="0035266F" w:rsidRPr="00B30FDE" w:rsidRDefault="0035266F" w:rsidP="0035266F">
      <w:pPr>
        <w:rPr>
          <w:rFonts w:ascii="Arial" w:hAnsi="Arial" w:cs="Arial"/>
          <w:bCs/>
          <w:lang w:val="de-DE"/>
        </w:rPr>
      </w:pPr>
    </w:p>
    <w:p w14:paraId="0BA3D6AE" w14:textId="4948FD25" w:rsidR="0035266F" w:rsidRPr="00B30FDE" w:rsidRDefault="0035266F" w:rsidP="0035266F">
      <w:pPr>
        <w:rPr>
          <w:rFonts w:ascii="Arial" w:hAnsi="Arial" w:cs="Arial"/>
          <w:bCs/>
          <w:lang w:val="de-DE"/>
        </w:rPr>
      </w:pPr>
      <w:r w:rsidRPr="00B30FDE">
        <w:rPr>
          <w:rFonts w:ascii="Arial" w:hAnsi="Arial" w:cs="Arial"/>
          <w:lang w:val="de-DE"/>
        </w:rPr>
        <w:t xml:space="preserve">MB&amp;F wurde 2005 gegründet – als weltweit erstes Uhrmacher-Konzept-Labor aller Zeiten. Das Ergebnis sind bis heute </w:t>
      </w:r>
      <w:r w:rsidR="00004D28" w:rsidRPr="00B30FDE">
        <w:rPr>
          <w:rFonts w:ascii="Arial" w:hAnsi="Arial" w:cs="Arial"/>
          <w:lang w:val="de-DE"/>
        </w:rPr>
        <w:t>über</w:t>
      </w:r>
      <w:r w:rsidRPr="00B30FDE">
        <w:rPr>
          <w:rFonts w:ascii="Arial" w:hAnsi="Arial" w:cs="Arial"/>
          <w:lang w:val="de-DE"/>
        </w:rPr>
        <w:t xml:space="preserve">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276F9938" w14:textId="77777777" w:rsidR="0035266F" w:rsidRPr="00B30FDE" w:rsidRDefault="0035266F" w:rsidP="0035266F">
      <w:pPr>
        <w:rPr>
          <w:rFonts w:ascii="Arial" w:hAnsi="Arial" w:cs="Arial"/>
          <w:bCs/>
          <w:lang w:val="de-DE"/>
        </w:rPr>
      </w:pPr>
    </w:p>
    <w:p w14:paraId="7F55C22C" w14:textId="77777777" w:rsidR="0035266F" w:rsidRPr="00B30FDE" w:rsidRDefault="0035266F" w:rsidP="0035266F">
      <w:pPr>
        <w:rPr>
          <w:rFonts w:ascii="Arial" w:hAnsi="Arial" w:cs="Arial"/>
          <w:bCs/>
          <w:lang w:val="de-DE"/>
        </w:rPr>
      </w:pPr>
      <w:r w:rsidRPr="00B30FDE">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1807011B" w14:textId="77777777" w:rsidR="0035266F" w:rsidRPr="00B30FDE" w:rsidRDefault="0035266F" w:rsidP="0035266F">
      <w:pPr>
        <w:rPr>
          <w:rFonts w:ascii="Arial" w:hAnsi="Arial" w:cs="Arial"/>
          <w:bCs/>
          <w:lang w:val="de-DE"/>
        </w:rPr>
      </w:pPr>
    </w:p>
    <w:p w14:paraId="36EBD55D" w14:textId="5E185415" w:rsidR="0035266F" w:rsidRPr="00B30FDE" w:rsidRDefault="00B00525" w:rsidP="0035266F">
      <w:pPr>
        <w:rPr>
          <w:rFonts w:ascii="Arial" w:eastAsia="Arial" w:hAnsi="Arial" w:cs="Arial"/>
          <w:color w:val="000000" w:themeColor="text1"/>
          <w:lang w:val="de-DE" w:bidi="de-DE"/>
        </w:rPr>
      </w:pPr>
      <w:r w:rsidRPr="00B30FDE">
        <w:rPr>
          <w:rFonts w:ascii="Arial" w:eastAsia="Arial" w:hAnsi="Arial" w:cs="Arial"/>
          <w:color w:val="000000" w:themeColor="text1"/>
          <w:lang w:val="de-DE" w:bidi="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 höchst unkonventionellen Horological Machines haben sich jeweils die Erkundung so unterschiedlicher Themen wie Weltraum und Science-Fiction, Luftfahrt, Supersportwagen, Tierwelt und Architektur zum Thema gesetzt.</w:t>
      </w:r>
    </w:p>
    <w:p w14:paraId="18678369" w14:textId="77777777" w:rsidR="00B00525" w:rsidRPr="00B30FDE" w:rsidRDefault="00B00525" w:rsidP="0035266F">
      <w:pPr>
        <w:rPr>
          <w:rFonts w:ascii="Arial" w:hAnsi="Arial" w:cs="Arial"/>
          <w:bCs/>
          <w:lang w:val="de-DE"/>
        </w:rPr>
      </w:pPr>
    </w:p>
    <w:p w14:paraId="58745EEE" w14:textId="77777777" w:rsidR="00B00525" w:rsidRPr="00B30FDE" w:rsidRDefault="00B00525" w:rsidP="00B00525">
      <w:pPr>
        <w:rPr>
          <w:rFonts w:ascii="Arial" w:hAnsi="Arial" w:cs="Arial"/>
          <w:color w:val="000000" w:themeColor="text1"/>
          <w:lang w:val="de-DE"/>
        </w:rPr>
      </w:pPr>
      <w:r w:rsidRPr="00B30FDE">
        <w:rPr>
          <w:rFonts w:ascii="Arial" w:eastAsia="Arial" w:hAnsi="Arial" w:cs="Arial"/>
          <w:color w:val="000000" w:themeColor="text1"/>
          <w:lang w:val="de-DE" w:bidi="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Einige Legacy Machines haben auch EVO-Editionen hervorgebracht, die sich durch erhöhte Wasser- und Stoßfestigkeit auszeichnen und somit perfekt für den aktiven Lebensstil der Sammler geeignet sind. Seitdem alterniert MB&amp;F zwischen modernen, gewollt unkonventionellen Horological Machines und historisch geprägten Legacy Machines.</w:t>
      </w:r>
    </w:p>
    <w:p w14:paraId="10651233" w14:textId="35C81903" w:rsidR="0035266F" w:rsidRPr="00B30FDE" w:rsidRDefault="0035266F" w:rsidP="0035266F">
      <w:pPr>
        <w:rPr>
          <w:rFonts w:ascii="Arial" w:hAnsi="Arial" w:cs="Arial"/>
          <w:bCs/>
          <w:lang w:val="de-DE"/>
        </w:rPr>
      </w:pPr>
    </w:p>
    <w:p w14:paraId="65704C24" w14:textId="77777777" w:rsidR="0035266F" w:rsidRPr="00B30FDE" w:rsidRDefault="0035266F" w:rsidP="0035266F">
      <w:pPr>
        <w:rPr>
          <w:rFonts w:ascii="Arial" w:hAnsi="Arial" w:cs="Arial"/>
          <w:bCs/>
          <w:lang w:val="de-DE"/>
        </w:rPr>
      </w:pPr>
      <w:r w:rsidRPr="00B30FDE">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2025EEA0" w14:textId="77777777" w:rsidR="0035266F" w:rsidRPr="00B30FDE" w:rsidRDefault="0035266F" w:rsidP="0035266F">
      <w:pPr>
        <w:rPr>
          <w:rFonts w:ascii="Arial" w:hAnsi="Arial" w:cs="Arial"/>
          <w:bCs/>
          <w:lang w:val="de-DE"/>
        </w:rPr>
      </w:pPr>
    </w:p>
    <w:p w14:paraId="6A403907" w14:textId="77777777" w:rsidR="0035266F" w:rsidRPr="00B30FDE" w:rsidRDefault="0035266F" w:rsidP="0035266F">
      <w:pPr>
        <w:rPr>
          <w:rFonts w:ascii="Arial" w:hAnsi="Arial" w:cs="Arial"/>
          <w:bCs/>
          <w:lang w:val="de-DE"/>
        </w:rPr>
      </w:pPr>
      <w:r w:rsidRPr="00B30FDE">
        <w:rPr>
          <w:rFonts w:ascii="Arial" w:hAnsi="Arial" w:cs="Arial"/>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3CD8B7A1" w14:textId="77777777" w:rsidR="0035266F" w:rsidRPr="00B30FDE" w:rsidRDefault="0035266F" w:rsidP="0035266F">
      <w:pPr>
        <w:rPr>
          <w:rFonts w:ascii="Arial" w:hAnsi="Arial" w:cs="Arial"/>
          <w:lang w:val="de-DE"/>
        </w:rPr>
      </w:pPr>
      <w:r w:rsidRPr="00B30FDE">
        <w:rPr>
          <w:rFonts w:ascii="Arial" w:hAnsi="Arial" w:cs="Arial"/>
          <w:lang w:val="de-DE"/>
        </w:rPr>
        <w:br w:type="page"/>
      </w:r>
    </w:p>
    <w:p w14:paraId="61097F84" w14:textId="0A80E056" w:rsidR="0035266F" w:rsidRPr="00B30FDE" w:rsidRDefault="0035266F" w:rsidP="0035266F">
      <w:pPr>
        <w:rPr>
          <w:rFonts w:ascii="Arial" w:hAnsi="Arial" w:cs="Arial"/>
          <w:bCs/>
          <w:lang w:val="de-DE"/>
        </w:rPr>
      </w:pPr>
      <w:r w:rsidRPr="00B30FDE">
        <w:rPr>
          <w:rFonts w:ascii="Arial" w:hAnsi="Arial" w:cs="Arial"/>
          <w:lang w:val="de-DE"/>
        </w:rPr>
        <w:lastRenderedPageBreak/>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w:t>
      </w:r>
      <w:r w:rsidR="00B00525" w:rsidRPr="00B30FDE">
        <w:rPr>
          <w:rFonts w:ascii="Arial" w:eastAsia="Arial" w:hAnsi="Arial" w:cs="Arial"/>
          <w:color w:val="000000" w:themeColor="text1"/>
          <w:lang w:val="de-DE" w:bidi="de-DE"/>
        </w:rPr>
        <w:t>Dies führte zur Gründung der ersten MB&amp;F M.A.D.Gallery (M.A.D. steht für Mechanical Art Devices) in Genf, zu der sich später die M.A.D.Gallery in Dubai hinzugesellte, zusammen mit den MB&amp;F Labs, die eine kleinere Auswahl von Künstlern an Orten wie Singapur, Taipeh, Paris und Beverly Hills ausstellen</w:t>
      </w:r>
      <w:r w:rsidRPr="00B30FDE">
        <w:rPr>
          <w:rFonts w:ascii="Arial" w:hAnsi="Arial" w:cs="Arial"/>
          <w:lang w:val="de-DE"/>
        </w:rPr>
        <w:t>.</w:t>
      </w:r>
    </w:p>
    <w:p w14:paraId="446DD799" w14:textId="77777777" w:rsidR="0035266F" w:rsidRPr="00B30FDE" w:rsidRDefault="0035266F" w:rsidP="0035266F">
      <w:pPr>
        <w:rPr>
          <w:rFonts w:ascii="Arial" w:hAnsi="Arial" w:cs="Arial"/>
          <w:bCs/>
          <w:lang w:val="de-DE"/>
        </w:rPr>
      </w:pPr>
    </w:p>
    <w:p w14:paraId="44F4F0F5" w14:textId="77777777" w:rsidR="0035266F" w:rsidRPr="00B30FDE" w:rsidRDefault="0035266F" w:rsidP="0035266F">
      <w:pPr>
        <w:rPr>
          <w:lang w:val="de-DE"/>
        </w:rPr>
      </w:pPr>
      <w:r w:rsidRPr="00B30FDE">
        <w:rPr>
          <w:rFonts w:ascii="Arial" w:hAnsi="Arial" w:cs="Arial"/>
          <w:shd w:val="clear" w:color="auto" w:fill="FFFFFF"/>
          <w:lang w:val="de-DE"/>
        </w:rPr>
        <w:t>Zahlreiche Auszeichnungen zeugen seither vom innovativen Charakter der bisherigen Entwicklung von MB&amp;F. Zu den erhaltenen Preisen gehören allein 9 Preise vom Genfer Grand Prix d’Horlogerie</w:t>
      </w:r>
      <w:r w:rsidRPr="00B30FDE">
        <w:rPr>
          <w:rFonts w:ascii="Arial" w:hAnsi="Arial" w:cs="Arial"/>
          <w:bdr w:val="none" w:sz="0" w:space="0" w:color="auto" w:frame="1"/>
          <w:shd w:val="clear" w:color="auto" w:fill="FFFFFF"/>
          <w:lang w:val="de-DE"/>
        </w:rPr>
        <w:t>, darunter die prestigeträchtige Auszeichnung „Aiguille d’Or“, mit der die besten Uhren des Jahres gekürt werden. 2022 wurde die LM Sequential EVO mit der Aiguille d’Or ausgezeichnet. Die M.A.D.1 RED gewann ihrerseits in der Kategorie „Challenge“.</w:t>
      </w:r>
      <w:r w:rsidRPr="00B30FDE">
        <w:rPr>
          <w:rFonts w:ascii="Arial" w:hAnsi="Arial" w:cs="Arial"/>
          <w:shd w:val="clear" w:color="auto" w:fill="FFFFFF"/>
          <w:lang w:val="de-DE"/>
        </w:rPr>
        <w:t>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03CCC1D2" w14:textId="202BFE87" w:rsidR="0035266F" w:rsidRPr="00B30FDE" w:rsidRDefault="0035266F">
      <w:pPr>
        <w:rPr>
          <w:rFonts w:ascii="Arial" w:hAnsi="Arial" w:cs="Arial"/>
          <w:lang w:val="de-DE"/>
        </w:rPr>
      </w:pPr>
      <w:r w:rsidRPr="00B30FDE">
        <w:rPr>
          <w:rFonts w:ascii="Arial" w:hAnsi="Arial" w:cs="Arial"/>
          <w:lang w:val="de-DE"/>
        </w:rPr>
        <w:br w:type="page"/>
      </w:r>
    </w:p>
    <w:p w14:paraId="27149DF0" w14:textId="276378C5" w:rsidR="00FE463C" w:rsidRPr="00B30FDE" w:rsidRDefault="00D63CD4" w:rsidP="000B57D9">
      <w:pPr>
        <w:jc w:val="center"/>
        <w:rPr>
          <w:rFonts w:ascii="Arial" w:eastAsia="Calibri" w:hAnsi="Arial" w:cs="Arial"/>
          <w:b/>
          <w:bCs/>
          <w:sz w:val="28"/>
          <w:szCs w:val="28"/>
          <w:lang w:val="de-DE"/>
        </w:rPr>
      </w:pPr>
      <w:r w:rsidRPr="00B30FDE">
        <w:rPr>
          <w:rFonts w:ascii="Arial" w:hAnsi="Arial" w:cs="Arial"/>
          <w:b/>
          <w:bCs/>
          <w:sz w:val="28"/>
          <w:szCs w:val="28"/>
          <w:lang w:val="de-DE"/>
        </w:rPr>
        <w:lastRenderedPageBreak/>
        <w:t xml:space="preserve">MB&amp;F – </w:t>
      </w:r>
      <w:r w:rsidR="002024D1" w:rsidRPr="00B30FDE">
        <w:rPr>
          <w:rFonts w:ascii="Arial" w:hAnsi="Arial" w:cs="Arial"/>
          <w:b/>
          <w:bCs/>
          <w:sz w:val="28"/>
          <w:szCs w:val="28"/>
          <w:lang w:val="de-DE"/>
        </w:rPr>
        <w:t>MEILENSTEINE</w:t>
      </w:r>
    </w:p>
    <w:p w14:paraId="6CD9B495" w14:textId="77777777" w:rsidR="004B1D0F" w:rsidRPr="00B30FDE" w:rsidRDefault="004B1D0F" w:rsidP="004B1D0F">
      <w:pPr>
        <w:rPr>
          <w:rFonts w:ascii="Arial" w:hAnsi="Arial" w:cs="Arial"/>
          <w:lang w:val="de-DE"/>
        </w:rPr>
      </w:pPr>
      <w:r w:rsidRPr="00B30FDE">
        <w:rPr>
          <w:rFonts w:ascii="Arial" w:eastAsia="Calibri" w:hAnsi="Arial" w:cs="Arial"/>
          <w:b/>
          <w:lang w:val="de-DE" w:bidi="de-DE"/>
        </w:rPr>
        <w:t xml:space="preserve">2023: </w:t>
      </w:r>
      <w:r w:rsidRPr="00B30FDE">
        <w:rPr>
          <w:rFonts w:ascii="Arial" w:eastAsia="Calibri" w:hAnsi="Arial" w:cs="Arial"/>
          <w:lang w:val="de-DE" w:bidi="de-DE"/>
        </w:rPr>
        <w:t>MB&amp;F widmet sich einem neuen Thema – der Architektur – und präsentiert die HM11 Architect mit vier parabelartigen Räumen, in denen die Uhrzeit, die Anzeige von Temperatur und Gangreserve sowie eine Saphirglaskrone untergebracht sind. Das gesamte Gehäuse ist drehbar und ermöglicht es so dem Träger, das Display auszuwählen oder die Uhr aufzuziehen.</w:t>
      </w:r>
    </w:p>
    <w:p w14:paraId="5CFBCE56" w14:textId="76F19736" w:rsidR="00FE463C" w:rsidRPr="00B30FDE" w:rsidRDefault="004B1D0F" w:rsidP="004B1D0F">
      <w:pPr>
        <w:rPr>
          <w:rFonts w:ascii="Arial" w:eastAsia="Calibri" w:hAnsi="Arial" w:cs="Arial"/>
          <w:bCs/>
          <w:sz w:val="24"/>
          <w:lang w:val="de-DE"/>
        </w:rPr>
      </w:pPr>
      <w:r w:rsidRPr="00B30FDE">
        <w:rPr>
          <w:rFonts w:ascii="Arial" w:eastAsia="Calibri" w:hAnsi="Arial" w:cs="Arial"/>
          <w:lang w:val="de-DE" w:bidi="de-DE"/>
        </w:rPr>
        <w:t>Im selben Jahr wurde auch die HM8 Mark 2 vorgestellt, eine neue Version der von Automobilen inspirierten MB&amp;F Machines mit der charakteristischen kurvigen Linienführung eines Supersportwagens.</w:t>
      </w:r>
    </w:p>
    <w:p w14:paraId="700AE400" w14:textId="77777777" w:rsidR="004B1D0F" w:rsidRPr="00B30FDE" w:rsidRDefault="004B1D0F" w:rsidP="000B57D9">
      <w:pPr>
        <w:rPr>
          <w:rFonts w:ascii="Arial" w:eastAsia="Calibri" w:hAnsi="Arial" w:cs="Arial"/>
          <w:bCs/>
          <w:sz w:val="24"/>
          <w:lang w:val="de-DE"/>
        </w:rPr>
      </w:pPr>
    </w:p>
    <w:p w14:paraId="4327A464" w14:textId="77777777" w:rsidR="005F3050" w:rsidRPr="00B30FDE" w:rsidRDefault="00B83B2D" w:rsidP="00B83B2D">
      <w:pPr>
        <w:rPr>
          <w:rFonts w:ascii="Arial" w:eastAsia="Calibri" w:hAnsi="Arial" w:cs="Arial"/>
          <w:bCs/>
          <w:lang w:val="de-DE"/>
        </w:rPr>
      </w:pPr>
      <w:r w:rsidRPr="00B30FDE">
        <w:rPr>
          <w:rFonts w:ascii="Arial" w:eastAsia="Calibri" w:hAnsi="Arial" w:cs="Arial"/>
          <w:b/>
          <w:bCs/>
          <w:lang w:val="de-DE"/>
        </w:rPr>
        <w:t xml:space="preserve">2022: </w:t>
      </w:r>
      <w:r w:rsidRPr="00B30FDE">
        <w:rPr>
          <w:rFonts w:ascii="Arial" w:eastAsia="Calibri" w:hAnsi="Arial" w:cs="Arial"/>
          <w:lang w:val="de-DE"/>
        </w:rPr>
        <w:t>Die LM Sequential EVO – das 20. MB&amp;F-Kaliber innerhalb von 17 Jahren – wird mit der „Aiguille d’Or“ prämiert, der prestigeträchtigen Auszeichnung des Genfer Grand Prix d’Horlogerie. In diesem Jahr wird auch eine neue architektonische Identität für die MB&amp;F M.A.D.Gallery kreiert und es eröffnen die ersten „MB&amp;F Labs“ in Singapur und Paris: Dieses neue Einzelhandelsformat leitet sich aus der neuen Identität ab.</w:t>
      </w:r>
    </w:p>
    <w:p w14:paraId="62DA606D" w14:textId="03673324" w:rsidR="00B83B2D" w:rsidRPr="00B30FDE" w:rsidRDefault="00B83B2D" w:rsidP="000B57D9">
      <w:pPr>
        <w:rPr>
          <w:rFonts w:ascii="Arial" w:eastAsia="Calibri" w:hAnsi="Arial" w:cs="Arial"/>
          <w:b/>
          <w:bCs/>
          <w:lang w:val="de-DE" w:eastAsia="ja"/>
        </w:rPr>
      </w:pPr>
    </w:p>
    <w:p w14:paraId="3B0D5745" w14:textId="09D9B44F" w:rsidR="00172397" w:rsidRPr="00B30FDE" w:rsidRDefault="00172397" w:rsidP="00172397">
      <w:pPr>
        <w:rPr>
          <w:rFonts w:ascii="Arial" w:eastAsia="Calibri" w:hAnsi="Arial" w:cs="Arial"/>
          <w:bCs/>
          <w:lang w:val="de-DE"/>
        </w:rPr>
      </w:pPr>
      <w:r w:rsidRPr="00B30FDE">
        <w:rPr>
          <w:rFonts w:ascii="Arial" w:hAnsi="Arial" w:cs="Arial"/>
          <w:b/>
          <w:bCs/>
          <w:lang w:val="de-DE"/>
        </w:rPr>
        <w:t>2021</w:t>
      </w:r>
      <w:r w:rsidRPr="00B30FDE">
        <w:rPr>
          <w:rFonts w:ascii="Arial" w:hAnsi="Arial" w:cs="Arial"/>
          <w:lang w:val="de-DE"/>
        </w:rPr>
        <w:t>: MB&amp;F feiert das 10-jährige Jubiläum der Legacy-Machine-Kollektion mit der Lancierung der LMX, welche die charakteristischen Merkmale der Original-LM1 neu interpretiert und akzentuiert – einschließlich einer rotierenden, halbkugelförmigen Gangreserveanzeige. Die Zusammenarbeit mit dem Uhrenhersteller L’Epée 1839 wird mit einer 14. Tischuhr namens „Orb“ fortgesetzt.</w:t>
      </w:r>
      <w:r w:rsidRPr="00B30FDE">
        <w:rPr>
          <w:rFonts w:ascii="Arial" w:eastAsia="Calibri" w:hAnsi="Arial" w:cs="Arial"/>
          <w:lang w:val="de-DE"/>
        </w:rPr>
        <w:t xml:space="preserve"> Außerdem arbeitet MB&amp;F mit Bulgari zusammen und kreiert zwei farbenfrohe „Allegra“-Editionen der LM FlyingT.</w:t>
      </w:r>
    </w:p>
    <w:p w14:paraId="38AE6354" w14:textId="77777777" w:rsidR="00172397" w:rsidRPr="00B30FDE" w:rsidRDefault="00172397" w:rsidP="00172397">
      <w:pPr>
        <w:rPr>
          <w:rFonts w:ascii="Arial" w:hAnsi="Arial" w:cs="Arial"/>
          <w:lang w:val="de-DE"/>
        </w:rPr>
      </w:pPr>
    </w:p>
    <w:p w14:paraId="564E677D" w14:textId="77777777" w:rsidR="00172397" w:rsidRPr="00B30FDE" w:rsidRDefault="00172397" w:rsidP="00172397">
      <w:pPr>
        <w:rPr>
          <w:rFonts w:ascii="Arial" w:hAnsi="Arial" w:cs="Arial"/>
          <w:lang w:val="de-DE"/>
        </w:rPr>
      </w:pPr>
      <w:r w:rsidRPr="00B30FDE">
        <w:rPr>
          <w:rFonts w:ascii="Arial" w:hAnsi="Arial" w:cs="Arial"/>
          <w:b/>
          <w:bCs/>
          <w:lang w:val="de-DE"/>
        </w:rPr>
        <w:t>2020</w:t>
      </w:r>
      <w:r w:rsidRPr="00B30FDE">
        <w:rPr>
          <w:rFonts w:ascii="Arial" w:hAnsi="Arial" w:cs="Arial"/>
          <w:lang w:val="de-DE"/>
        </w:rPr>
        <w:t>: Lancierung der elften Horological Machine, der HM10 Bulldog. Ein paar Monate später gehen aus einer bidirektionalen Zusammenarbeit mit der unabhängigen Uhrenmarke H. Moser &amp; Cie zwei Zeitmesser hervor: die LM101 MB&amp;F x H. Moser und die Endeavour Cylindrical Tourbillon H. Moser x MB&amp;F. Gegen Ende des Jahres erreicht die LM Perpetual mit der LM Perpetual EVO eine neue Dimension der Freiheit, indem sie noch mehr Tragekomfort und Robustheit bietet.</w:t>
      </w:r>
    </w:p>
    <w:p w14:paraId="18E510E3" w14:textId="77777777" w:rsidR="00172397" w:rsidRPr="00B30FDE" w:rsidRDefault="00172397" w:rsidP="00172397">
      <w:pPr>
        <w:rPr>
          <w:rFonts w:ascii="Arial" w:hAnsi="Arial" w:cs="Arial"/>
          <w:lang w:val="de-DE"/>
        </w:rPr>
      </w:pPr>
    </w:p>
    <w:p w14:paraId="26C58C37" w14:textId="77777777" w:rsidR="00172397" w:rsidRPr="00B30FDE" w:rsidRDefault="00172397" w:rsidP="00172397">
      <w:pPr>
        <w:rPr>
          <w:rFonts w:ascii="Arial" w:hAnsi="Arial" w:cs="Arial"/>
          <w:iCs/>
          <w:lang w:val="de-DE"/>
        </w:rPr>
      </w:pPr>
      <w:r w:rsidRPr="00B30FDE">
        <w:rPr>
          <w:rFonts w:ascii="Arial" w:hAnsi="Arial" w:cs="Arial"/>
          <w:b/>
          <w:lang w:val="de-DE"/>
        </w:rPr>
        <w:t>2019:</w:t>
      </w:r>
      <w:r w:rsidRPr="00B30FDE">
        <w:rPr>
          <w:rFonts w:ascii="Arial" w:hAnsi="Arial" w:cs="Arial"/>
          <w:lang w:val="de-DE"/>
        </w:rPr>
        <w:t xml:space="preserve"> Auf der SIHH stellt MB&amp;F seine 10. gemeinsam mit L’Epée entwickelte Kreation MEDUSA vor. Zudem markiert dieses Jahr einen echten Wendepunkt mit der Entwicklung der ersten MB&amp;F-Zeitmessmaschine für Damen, der Legacy Machine FlyingT. </w:t>
      </w:r>
      <w:r w:rsidRPr="00B30FDE">
        <w:rPr>
          <w:rFonts w:ascii="Arial" w:hAnsi="Arial" w:cs="Arial"/>
          <w:iCs/>
          <w:lang w:val="de-DE"/>
        </w:rPr>
        <w:t>Last, but not least präsentiert MB&amp;F das schnellste dreiachsige Tourbillon der Welt: LM Thunderdome.</w:t>
      </w:r>
    </w:p>
    <w:p w14:paraId="03A0D2DB" w14:textId="77777777" w:rsidR="00172397" w:rsidRPr="00B30FDE" w:rsidRDefault="00172397" w:rsidP="00172397">
      <w:pPr>
        <w:rPr>
          <w:rFonts w:ascii="Arial" w:hAnsi="Arial" w:cs="Arial"/>
          <w:i/>
          <w:iCs/>
          <w:lang w:val="de-DE"/>
        </w:rPr>
      </w:pPr>
    </w:p>
    <w:p w14:paraId="4BC5C9DD" w14:textId="77777777" w:rsidR="00172397" w:rsidRPr="00B30FDE" w:rsidRDefault="00172397" w:rsidP="00172397">
      <w:pPr>
        <w:rPr>
          <w:rFonts w:ascii="Arial" w:hAnsi="Arial" w:cs="Arial"/>
          <w:lang w:val="de-DE"/>
        </w:rPr>
      </w:pPr>
      <w:r w:rsidRPr="00B30FDE">
        <w:rPr>
          <w:rFonts w:ascii="Arial" w:hAnsi="Arial" w:cs="Arial"/>
          <w:b/>
          <w:lang w:val="de-DE"/>
        </w:rPr>
        <w:t>2018:</w:t>
      </w:r>
      <w:r w:rsidRPr="00B30FDE">
        <w:rPr>
          <w:rFonts w:ascii="Arial" w:hAnsi="Arial" w:cs="Arial"/>
          <w:lang w:val="de-DE"/>
        </w:rPr>
        <w:t xml:space="preserve"> MB&amp;F beginnt das Jahr mit der Präsentation der zweiten Performance-Art-Uhr in Zusammenarbeit mit Stepan Sarpaneva: die „MoonMachine 2“. Es folgten die HM9 „Flow“ und die Eröffnung einer neuen M.A.D. Gallery in Hongkong.</w:t>
      </w:r>
    </w:p>
    <w:p w14:paraId="7DDE06DD" w14:textId="77777777" w:rsidR="00172397" w:rsidRPr="00B30FDE" w:rsidRDefault="00172397" w:rsidP="00172397">
      <w:pPr>
        <w:rPr>
          <w:rFonts w:ascii="Arial" w:hAnsi="Arial" w:cs="Arial"/>
          <w:lang w:val="de-DE"/>
        </w:rPr>
      </w:pPr>
    </w:p>
    <w:p w14:paraId="49BA357C" w14:textId="77777777" w:rsidR="00172397" w:rsidRPr="00B30FDE" w:rsidRDefault="00172397" w:rsidP="00172397">
      <w:pPr>
        <w:rPr>
          <w:rFonts w:ascii="Arial" w:hAnsi="Arial" w:cs="Arial"/>
          <w:lang w:val="de-DE"/>
        </w:rPr>
      </w:pPr>
      <w:r w:rsidRPr="00B30FDE">
        <w:rPr>
          <w:rFonts w:ascii="Arial" w:hAnsi="Arial" w:cs="Arial"/>
          <w:b/>
          <w:lang w:val="de-DE"/>
        </w:rPr>
        <w:t>2017:</w:t>
      </w:r>
      <w:r w:rsidRPr="00B30FDE">
        <w:rPr>
          <w:rFonts w:ascii="Arial" w:hAnsi="Arial" w:cs="Arial"/>
          <w:lang w:val="de-DE"/>
        </w:rPr>
        <w:t xml:space="preserve"> MB&amp;F wagt mit der Horological Machine N°7 „Aquapod“ anlässlich des SIHH (Salon International de la Haute Horlogerie) den Sprung ins Wasser. Die Legacy Machine „Split Escapement“ kommt im Oktober auf den Markt. </w:t>
      </w:r>
    </w:p>
    <w:p w14:paraId="07A2B0CA" w14:textId="77777777" w:rsidR="00172397" w:rsidRPr="00B30FDE" w:rsidRDefault="00172397" w:rsidP="00172397">
      <w:pPr>
        <w:rPr>
          <w:rFonts w:ascii="Arial" w:hAnsi="Arial" w:cs="Arial"/>
          <w:lang w:val="de-DE"/>
        </w:rPr>
      </w:pPr>
    </w:p>
    <w:p w14:paraId="0764E797" w14:textId="77777777" w:rsidR="00172397" w:rsidRPr="00B30FDE" w:rsidRDefault="00172397" w:rsidP="00172397">
      <w:pPr>
        <w:rPr>
          <w:rFonts w:ascii="Arial" w:hAnsi="Arial" w:cs="Arial"/>
          <w:lang w:val="de-DE"/>
        </w:rPr>
      </w:pPr>
      <w:r w:rsidRPr="00B30FDE">
        <w:rPr>
          <w:rFonts w:ascii="Arial" w:hAnsi="Arial" w:cs="Arial"/>
          <w:b/>
          <w:lang w:val="de-DE"/>
        </w:rPr>
        <w:t>2016:</w:t>
      </w:r>
      <w:r w:rsidRPr="00B30FDE">
        <w:rPr>
          <w:rFonts w:ascii="Arial" w:hAnsi="Arial" w:cs="Arial"/>
          <w:lang w:val="de-DE"/>
        </w:rPr>
        <w:t xml:space="preserve"> Erste Einladung, um als Aussteller an der renommierten Uhrenmesse SIHH in Genf teilzunehmen. „Melchiors“ kleiner Bruder „Sherman“ wird geboren und auf dem Salon erstmalig vorgestellt. Einige Monate später gesellt sich „Balthazar“ zu den anderen Roboteruhren dazu. Im Januar öffnet in Dubai die dritte MB&amp;F M.A.D.Gallery ihre Pforten. Caran d’Ache und MB&amp;F präsentieren den „Astrographen“ und im Oktober wird die HM8 „Can-Am“ gelauncht. </w:t>
      </w:r>
    </w:p>
    <w:p w14:paraId="451533CB" w14:textId="77777777" w:rsidR="00172397" w:rsidRPr="00B30FDE" w:rsidRDefault="00172397" w:rsidP="00172397">
      <w:pPr>
        <w:rPr>
          <w:rFonts w:ascii="Arial" w:hAnsi="Arial" w:cs="Arial"/>
          <w:lang w:val="de-DE"/>
        </w:rPr>
      </w:pPr>
    </w:p>
    <w:p w14:paraId="5970C577" w14:textId="77777777" w:rsidR="00172397" w:rsidRPr="00B30FDE" w:rsidRDefault="00172397" w:rsidP="00172397">
      <w:pPr>
        <w:rPr>
          <w:rFonts w:ascii="Arial" w:hAnsi="Arial" w:cs="Arial"/>
          <w:lang w:val="de-DE"/>
        </w:rPr>
      </w:pPr>
      <w:r w:rsidRPr="00B30FDE">
        <w:rPr>
          <w:rFonts w:ascii="Arial" w:hAnsi="Arial" w:cs="Arial"/>
          <w:b/>
          <w:lang w:val="de-DE"/>
        </w:rPr>
        <w:t>2015:</w:t>
      </w:r>
      <w:r w:rsidRPr="00B30FDE">
        <w:rPr>
          <w:rFonts w:ascii="Arial" w:hAnsi="Arial" w:cs="Arial"/>
          <w:lang w:val="de-DE"/>
        </w:rPr>
        <w:t xml:space="preserve"> MB&amp;F feiert sein zehnjähriges Bestehen mit der Herausgabe von Jubiläumsausgaben: die HMX, die von L’Epée 1839 gefertigte Tischuhr „Melchior“ und die „MusicMachine 3“. Darüber hinaus erfinden MB&amp;F und der Uhrmacher Stephen McDonnell mit der LM Perpetual die Komplikation des ewigen Kalenders neu.</w:t>
      </w:r>
    </w:p>
    <w:p w14:paraId="56545473" w14:textId="77777777" w:rsidR="00172397" w:rsidRPr="00B30FDE" w:rsidRDefault="00172397" w:rsidP="00172397">
      <w:pPr>
        <w:rPr>
          <w:rFonts w:ascii="Arial" w:hAnsi="Arial" w:cs="Arial"/>
          <w:lang w:val="de-DE"/>
        </w:rPr>
      </w:pPr>
    </w:p>
    <w:p w14:paraId="7C38A108" w14:textId="77777777" w:rsidR="00172397" w:rsidRPr="00B30FDE" w:rsidRDefault="00172397" w:rsidP="00172397">
      <w:pPr>
        <w:rPr>
          <w:rFonts w:ascii="Arial" w:hAnsi="Arial" w:cs="Arial"/>
          <w:lang w:val="de-DE"/>
        </w:rPr>
      </w:pPr>
      <w:r w:rsidRPr="00B30FDE">
        <w:rPr>
          <w:rFonts w:ascii="Arial" w:hAnsi="Arial" w:cs="Arial"/>
          <w:b/>
          <w:lang w:val="de-DE"/>
        </w:rPr>
        <w:t>2014:</w:t>
      </w:r>
      <w:r w:rsidRPr="00B30FDE">
        <w:rPr>
          <w:rFonts w:ascii="Arial" w:hAnsi="Arial" w:cs="Arial"/>
          <w:lang w:val="de-DE"/>
        </w:rPr>
        <w:t xml:space="preserve"> Zwei neue Maschinen: HM6 „Space Pirate“ und Legacy Machine 101, die das erste von MB&amp;F selbst entwickelte Kaliber enthält. Im taiwanischen Taipeh eröffnet die zweite M.A.D.Gallery.</w:t>
      </w:r>
    </w:p>
    <w:p w14:paraId="2386A745" w14:textId="35AE5D12" w:rsidR="00D52F61" w:rsidRPr="00B30FDE" w:rsidRDefault="00D52F61">
      <w:pPr>
        <w:rPr>
          <w:rFonts w:ascii="Arial" w:hAnsi="Arial" w:cs="Arial"/>
          <w:lang w:val="de-DE"/>
        </w:rPr>
      </w:pPr>
      <w:r w:rsidRPr="00B30FDE">
        <w:rPr>
          <w:rFonts w:ascii="Arial" w:hAnsi="Arial" w:cs="Arial"/>
          <w:lang w:val="de-DE"/>
        </w:rPr>
        <w:br w:type="page"/>
      </w:r>
    </w:p>
    <w:p w14:paraId="7FCBC32D" w14:textId="77777777" w:rsidR="00172397" w:rsidRPr="00B30FDE" w:rsidRDefault="00172397" w:rsidP="00172397">
      <w:pPr>
        <w:rPr>
          <w:rFonts w:ascii="Arial" w:hAnsi="Arial" w:cs="Arial"/>
          <w:lang w:val="de-DE"/>
        </w:rPr>
      </w:pPr>
      <w:r w:rsidRPr="00B30FDE">
        <w:rPr>
          <w:rFonts w:ascii="Arial" w:hAnsi="Arial" w:cs="Arial"/>
          <w:b/>
          <w:lang w:val="de-DE"/>
        </w:rPr>
        <w:lastRenderedPageBreak/>
        <w:t>2013:</w:t>
      </w:r>
      <w:r w:rsidRPr="00B30FDE">
        <w:rPr>
          <w:rFonts w:ascii="Arial" w:hAnsi="Arial" w:cs="Arial"/>
          <w:lang w:val="de-DE"/>
        </w:rPr>
        <w:t xml:space="preserve"> Die zweite Legacy Machine (LM2) erblickt das Licht der Welt. Die HM3 wird überarbeitet und kommt als HM3 „MegaWind“ auf den Markt. Ins Jahr 2013 fällt auch das erste gemeinsame Projekt von MB&amp;F und dem Spieluhrenhersteller Reuge: Die „MusicMachine 1“ ist das erste Werk einer Trilogie an Spieluhren mit raumschiffähnlichem Design.</w:t>
      </w:r>
    </w:p>
    <w:p w14:paraId="470B8FA1" w14:textId="77777777" w:rsidR="00172397" w:rsidRPr="00B30FDE" w:rsidRDefault="00172397" w:rsidP="00172397">
      <w:pPr>
        <w:rPr>
          <w:rFonts w:ascii="Arial" w:hAnsi="Arial" w:cs="Arial"/>
          <w:lang w:val="de-DE"/>
        </w:rPr>
      </w:pPr>
    </w:p>
    <w:p w14:paraId="2191FE1D" w14:textId="7FAF37B6" w:rsidR="00172397" w:rsidRPr="00B30FDE" w:rsidRDefault="00172397" w:rsidP="00172397">
      <w:pPr>
        <w:rPr>
          <w:rFonts w:ascii="Arial" w:hAnsi="Arial" w:cs="Arial"/>
          <w:lang w:val="de-DE"/>
        </w:rPr>
      </w:pPr>
      <w:r w:rsidRPr="00B30FDE">
        <w:rPr>
          <w:rFonts w:ascii="Arial" w:hAnsi="Arial" w:cs="Arial"/>
          <w:b/>
          <w:lang w:val="de-DE"/>
        </w:rPr>
        <w:t>2012:</w:t>
      </w:r>
      <w:r w:rsidRPr="00B30FDE">
        <w:rPr>
          <w:rFonts w:ascii="Arial" w:hAnsi="Arial" w:cs="Arial"/>
          <w:lang w:val="de-DE"/>
        </w:rPr>
        <w:t xml:space="preserve"> Einführung der HM5, die von den kultigen Supersportwagen der 1970er-Jahre inspiriert ist – so heißt es 40 Jahre später „On the Road Again“.</w:t>
      </w:r>
    </w:p>
    <w:p w14:paraId="7FF9449D" w14:textId="77777777" w:rsidR="00D52F61" w:rsidRPr="00B30FDE" w:rsidRDefault="00D52F61" w:rsidP="00172397">
      <w:pPr>
        <w:rPr>
          <w:rFonts w:ascii="Arial" w:hAnsi="Arial" w:cs="Arial"/>
          <w:lang w:val="de-DE"/>
        </w:rPr>
      </w:pPr>
    </w:p>
    <w:p w14:paraId="78CE6437" w14:textId="77777777" w:rsidR="00172397" w:rsidRPr="00B30FDE" w:rsidRDefault="00172397" w:rsidP="00172397">
      <w:pPr>
        <w:rPr>
          <w:rFonts w:ascii="Arial" w:hAnsi="Arial" w:cs="Arial"/>
          <w:lang w:val="de-DE"/>
        </w:rPr>
      </w:pPr>
      <w:r w:rsidRPr="00B30FDE">
        <w:rPr>
          <w:rFonts w:ascii="Arial" w:hAnsi="Arial" w:cs="Arial"/>
          <w:b/>
          <w:lang w:val="de-DE"/>
        </w:rPr>
        <w:t>2011:</w:t>
      </w:r>
      <w:r w:rsidRPr="00B30FDE">
        <w:rPr>
          <w:rFonts w:ascii="Arial" w:hAnsi="Arial" w:cs="Arial"/>
          <w:lang w:val="de-DE"/>
        </w:rPr>
        <w:t xml:space="preserve"> Die Legacy Machine N°1 läutet den Beginn einer neuen Serie ein – die Legacy Machines sind eine Hommage an die Uhrmacherkunst des 19. Jahrhunderts. Im selben Jahr wird in Genf die erste MB&amp;F M.A.D.Gallery eröffnet, bei der „Zeitmaschinen“ und Mechanical Art Devices – mechanische Kunstgegenstände – im Mittelpunkt stehen.</w:t>
      </w:r>
    </w:p>
    <w:p w14:paraId="20E78F56" w14:textId="77777777" w:rsidR="00172397" w:rsidRPr="00B30FDE" w:rsidRDefault="00172397" w:rsidP="00172397">
      <w:pPr>
        <w:rPr>
          <w:rFonts w:ascii="Arial" w:hAnsi="Arial" w:cs="Arial"/>
          <w:lang w:val="de-DE"/>
        </w:rPr>
      </w:pPr>
    </w:p>
    <w:p w14:paraId="6E72ABBC" w14:textId="77777777" w:rsidR="00172397" w:rsidRPr="00B30FDE" w:rsidRDefault="00172397" w:rsidP="00172397">
      <w:pPr>
        <w:rPr>
          <w:rFonts w:ascii="Arial" w:hAnsi="Arial" w:cs="Arial"/>
          <w:lang w:val="de-DE"/>
        </w:rPr>
      </w:pPr>
      <w:r w:rsidRPr="00B30FDE">
        <w:rPr>
          <w:rFonts w:ascii="Arial" w:hAnsi="Arial" w:cs="Arial"/>
          <w:b/>
          <w:lang w:val="de-DE"/>
        </w:rPr>
        <w:t>2010:</w:t>
      </w:r>
      <w:r w:rsidRPr="00B30FDE">
        <w:rPr>
          <w:rFonts w:ascii="Arial" w:hAnsi="Arial" w:cs="Arial"/>
          <w:lang w:val="de-DE"/>
        </w:rPr>
        <w:t xml:space="preserve"> Gewinn des Grand Prix d’Horlogerie de Genève (GPHG) – die HM4 Thunderbolt ist die bis dahin radikalste Arbeit von MB&amp;F. Ebenso werden zwei Variationen der HM3 vorgestellt: die HM3 „Frog“ und die in Zusammenarbeit mit dem Juwelier Boucheron kreierte „JwlryMachine“.</w:t>
      </w:r>
    </w:p>
    <w:p w14:paraId="40332ECD" w14:textId="77777777" w:rsidR="00172397" w:rsidRPr="00B30FDE" w:rsidRDefault="00172397" w:rsidP="00172397">
      <w:pPr>
        <w:rPr>
          <w:rFonts w:ascii="Arial" w:hAnsi="Arial" w:cs="Arial"/>
          <w:lang w:val="de-DE"/>
        </w:rPr>
      </w:pPr>
    </w:p>
    <w:p w14:paraId="069750B5" w14:textId="77777777" w:rsidR="00172397" w:rsidRPr="00B30FDE" w:rsidRDefault="00172397" w:rsidP="00172397">
      <w:pPr>
        <w:rPr>
          <w:rFonts w:ascii="Arial" w:hAnsi="Arial" w:cs="Arial"/>
          <w:lang w:val="de-DE"/>
        </w:rPr>
      </w:pPr>
      <w:r w:rsidRPr="00B30FDE">
        <w:rPr>
          <w:rFonts w:ascii="Arial" w:hAnsi="Arial" w:cs="Arial"/>
          <w:b/>
          <w:lang w:val="de-DE"/>
        </w:rPr>
        <w:t>2009:</w:t>
      </w:r>
      <w:r w:rsidRPr="00B30FDE">
        <w:rPr>
          <w:rFonts w:ascii="Arial" w:hAnsi="Arial" w:cs="Arial"/>
          <w:lang w:val="de-DE"/>
        </w:rPr>
        <w:t xml:space="preserve"> Markteinführung der Kultserie HM3 mit der Horological Machine N°3 in den Versionen „Sidewinder“ und „Starcruiser“.</w:t>
      </w:r>
    </w:p>
    <w:p w14:paraId="75FFE83F" w14:textId="77777777" w:rsidR="00172397" w:rsidRPr="00B30FDE" w:rsidRDefault="00172397" w:rsidP="00172397">
      <w:pPr>
        <w:rPr>
          <w:rFonts w:ascii="Arial" w:hAnsi="Arial" w:cs="Arial"/>
          <w:lang w:val="de-DE"/>
        </w:rPr>
      </w:pPr>
    </w:p>
    <w:p w14:paraId="757DB770" w14:textId="77777777" w:rsidR="00172397" w:rsidRPr="00B30FDE" w:rsidRDefault="00172397" w:rsidP="00172397">
      <w:pPr>
        <w:rPr>
          <w:rFonts w:ascii="Arial" w:hAnsi="Arial" w:cs="Arial"/>
          <w:lang w:val="de-DE"/>
        </w:rPr>
      </w:pPr>
      <w:r w:rsidRPr="00B30FDE">
        <w:rPr>
          <w:rFonts w:ascii="Arial" w:hAnsi="Arial" w:cs="Arial"/>
          <w:b/>
          <w:lang w:val="de-DE"/>
        </w:rPr>
        <w:t>2008:</w:t>
      </w:r>
      <w:r w:rsidRPr="00B30FDE">
        <w:rPr>
          <w:rFonts w:ascii="Arial" w:hAnsi="Arial" w:cs="Arial"/>
          <w:lang w:val="de-DE"/>
        </w:rPr>
        <w:t xml:space="preserve"> Mit ihrer eigenwilligen Form und Modulbauweise revolutioniert die Horological Machine N°2 die Welt der Haute Horlogerie.</w:t>
      </w:r>
    </w:p>
    <w:p w14:paraId="72F33BF2" w14:textId="77777777" w:rsidR="00172397" w:rsidRPr="00B30FDE" w:rsidRDefault="00172397" w:rsidP="00172397">
      <w:pPr>
        <w:rPr>
          <w:rFonts w:ascii="Arial" w:hAnsi="Arial" w:cs="Arial"/>
          <w:lang w:val="de-DE"/>
        </w:rPr>
      </w:pPr>
    </w:p>
    <w:p w14:paraId="784FA148" w14:textId="77777777" w:rsidR="00172397" w:rsidRPr="00B30FDE" w:rsidRDefault="00172397" w:rsidP="00172397">
      <w:pPr>
        <w:rPr>
          <w:rFonts w:ascii="Arial" w:hAnsi="Arial" w:cs="Arial"/>
          <w:lang w:val="de-DE"/>
        </w:rPr>
      </w:pPr>
      <w:r w:rsidRPr="00B30FDE">
        <w:rPr>
          <w:rFonts w:ascii="Arial" w:hAnsi="Arial" w:cs="Arial"/>
          <w:b/>
          <w:lang w:val="de-DE"/>
        </w:rPr>
        <w:t>2007:</w:t>
      </w:r>
      <w:r w:rsidRPr="00B30FDE">
        <w:rPr>
          <w:rFonts w:ascii="Arial" w:hAnsi="Arial" w:cs="Arial"/>
          <w:lang w:val="de-DE"/>
        </w:rPr>
        <w:t xml:space="preserve"> MB&amp;F präsentieren ihre erste Horological Machine, die HM1.</w:t>
      </w:r>
    </w:p>
    <w:p w14:paraId="21EB366D" w14:textId="77777777" w:rsidR="00172397" w:rsidRPr="00B30FDE" w:rsidRDefault="00172397" w:rsidP="00172397">
      <w:pPr>
        <w:rPr>
          <w:rFonts w:ascii="Arial" w:hAnsi="Arial" w:cs="Arial"/>
          <w:lang w:val="de-DE"/>
        </w:rPr>
      </w:pPr>
    </w:p>
    <w:p w14:paraId="5793C365" w14:textId="77777777" w:rsidR="00172397" w:rsidRPr="00B30FDE" w:rsidRDefault="00172397" w:rsidP="00172397">
      <w:pPr>
        <w:rPr>
          <w:rFonts w:ascii="Arial" w:hAnsi="Arial" w:cs="Arial"/>
          <w:lang w:val="de-DE"/>
        </w:rPr>
      </w:pPr>
      <w:r w:rsidRPr="00B30FDE">
        <w:rPr>
          <w:rFonts w:ascii="Arial" w:hAnsi="Arial" w:cs="Arial"/>
          <w:b/>
          <w:lang w:val="de-DE"/>
        </w:rPr>
        <w:t>2006:</w:t>
      </w:r>
      <w:r w:rsidRPr="00B30FDE">
        <w:rPr>
          <w:rFonts w:ascii="Arial" w:hAnsi="Arial" w:cs="Arial"/>
          <w:lang w:val="de-DE"/>
        </w:rPr>
        <w:t xml:space="preserve"> Während seine erste „Maschine“ noch entwickelt wird, reist Maximilian Büsser um die Welt, um zukünftige Vertriebspartner davon zu überzeugen, bei seinem Abenteuer mitzumachen.</w:t>
      </w:r>
    </w:p>
    <w:p w14:paraId="5ABBE4B0" w14:textId="77777777" w:rsidR="00172397" w:rsidRPr="00B30FDE" w:rsidRDefault="00172397" w:rsidP="00172397">
      <w:pPr>
        <w:rPr>
          <w:rFonts w:ascii="Arial" w:hAnsi="Arial" w:cs="Arial"/>
          <w:lang w:val="de-DE"/>
        </w:rPr>
      </w:pPr>
    </w:p>
    <w:p w14:paraId="75411C76" w14:textId="77777777" w:rsidR="00172397" w:rsidRPr="004B1D0F" w:rsidRDefault="00172397" w:rsidP="00172397">
      <w:pPr>
        <w:rPr>
          <w:rFonts w:ascii="Arial" w:hAnsi="Arial" w:cs="Arial"/>
          <w:lang w:val="de-DE"/>
        </w:rPr>
      </w:pPr>
      <w:r w:rsidRPr="00B30FDE">
        <w:rPr>
          <w:rFonts w:ascii="Arial" w:hAnsi="Arial" w:cs="Arial"/>
          <w:b/>
          <w:lang w:val="de-DE"/>
        </w:rPr>
        <w:t>2005:</w:t>
      </w:r>
      <w:r w:rsidRPr="00B30FDE">
        <w:rPr>
          <w:rFonts w:ascii="Arial" w:hAnsi="Arial" w:cs="Arial"/>
          <w:lang w:val="de-DE"/>
        </w:rPr>
        <w:t xml:space="preserve"> Nachdem er jahrzehntelang den Regeln der Uhrenindustrie folgte, sprengt Maximilian Büsser die Ketten und zettelt eine Rebellion namens MB&amp;F an.</w:t>
      </w:r>
    </w:p>
    <w:p w14:paraId="5DEDC39E" w14:textId="77777777" w:rsidR="00172397" w:rsidRPr="004B1D0F" w:rsidRDefault="00172397" w:rsidP="00172397">
      <w:pPr>
        <w:rPr>
          <w:rFonts w:ascii="Arial" w:hAnsi="Arial" w:cs="Arial"/>
          <w:lang w:val="de-DE"/>
        </w:rPr>
      </w:pPr>
    </w:p>
    <w:sectPr w:rsidR="00172397" w:rsidRPr="004B1D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4B34" w14:textId="77777777" w:rsidR="00335DB6" w:rsidRDefault="00335DB6" w:rsidP="00BB23F1">
      <w:r>
        <w:separator/>
      </w:r>
    </w:p>
  </w:endnote>
  <w:endnote w:type="continuationSeparator" w:id="0">
    <w:p w14:paraId="65306658" w14:textId="77777777" w:rsidR="00335DB6" w:rsidRDefault="00335DB6"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95F9" w14:textId="77777777" w:rsidR="0035266F" w:rsidRPr="00482C01" w:rsidRDefault="0035266F" w:rsidP="0035266F">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181A51F8" w14:textId="77777777" w:rsidR="0035266F" w:rsidRPr="002024D1" w:rsidRDefault="0035266F" w:rsidP="0035266F">
    <w:pPr>
      <w:pStyle w:val="Sansinterligne"/>
      <w:rPr>
        <w:rFonts w:ascii="Arial" w:hAnsi="Arial" w:cs="Arial"/>
        <w:sz w:val="18"/>
        <w:szCs w:val="18"/>
        <w:lang w:val="de-CH"/>
      </w:rPr>
    </w:pPr>
    <w:proofErr w:type="spellStart"/>
    <w:r w:rsidRPr="002024D1">
      <w:rPr>
        <w:rFonts w:ascii="Arial" w:hAnsi="Arial" w:cs="Arial"/>
        <w:sz w:val="18"/>
        <w:szCs w:val="18"/>
        <w:lang w:val="de-CH"/>
      </w:rPr>
      <w:t>Charris</w:t>
    </w:r>
    <w:proofErr w:type="spellEnd"/>
    <w:r w:rsidRPr="002024D1">
      <w:rPr>
        <w:rFonts w:ascii="Arial" w:hAnsi="Arial" w:cs="Arial"/>
        <w:sz w:val="18"/>
        <w:szCs w:val="18"/>
        <w:lang w:val="de-CH"/>
      </w:rPr>
      <w:t xml:space="preserve"> </w:t>
    </w:r>
    <w:proofErr w:type="spellStart"/>
    <w:r w:rsidRPr="002024D1">
      <w:rPr>
        <w:rFonts w:ascii="Arial" w:hAnsi="Arial" w:cs="Arial"/>
        <w:sz w:val="18"/>
        <w:szCs w:val="18"/>
        <w:lang w:val="de-CH"/>
      </w:rPr>
      <w:t>Yadigaroglou</w:t>
    </w:r>
    <w:proofErr w:type="spellEnd"/>
    <w:r w:rsidRPr="002024D1">
      <w:rPr>
        <w:rFonts w:ascii="Arial" w:hAnsi="Arial" w:cs="Arial"/>
        <w:sz w:val="18"/>
        <w:szCs w:val="18"/>
        <w:lang w:val="de-CH"/>
      </w:rPr>
      <w:t xml:space="preserve"> - </w:t>
    </w:r>
    <w:hyperlink r:id="rId1" w:history="1">
      <w:r w:rsidRPr="002024D1">
        <w:rPr>
          <w:rStyle w:val="Lienhypertexte"/>
          <w:rFonts w:ascii="Arial" w:hAnsi="Arial" w:cs="Arial"/>
          <w:sz w:val="18"/>
          <w:szCs w:val="18"/>
          <w:lang w:val="de-CH"/>
        </w:rPr>
        <w:t>cy@mbandf.com</w:t>
      </w:r>
    </w:hyperlink>
    <w:r w:rsidRPr="002024D1">
      <w:rPr>
        <w:rFonts w:ascii="Arial" w:hAnsi="Arial" w:cs="Arial"/>
        <w:sz w:val="18"/>
        <w:szCs w:val="18"/>
        <w:lang w:val="de-CH"/>
      </w:rPr>
      <w:t xml:space="preserve"> / Arnaud </w:t>
    </w:r>
    <w:proofErr w:type="spellStart"/>
    <w:r w:rsidRPr="002024D1">
      <w:rPr>
        <w:rFonts w:ascii="Arial" w:hAnsi="Arial" w:cs="Arial"/>
        <w:sz w:val="18"/>
        <w:szCs w:val="18"/>
        <w:lang w:val="de-CH"/>
      </w:rPr>
      <w:t>Légeret</w:t>
    </w:r>
    <w:proofErr w:type="spellEnd"/>
    <w:r w:rsidRPr="002024D1">
      <w:rPr>
        <w:rFonts w:ascii="Arial" w:hAnsi="Arial" w:cs="Arial"/>
        <w:sz w:val="18"/>
        <w:szCs w:val="18"/>
        <w:lang w:val="de-CH"/>
      </w:rPr>
      <w:t xml:space="preserve"> - </w:t>
    </w:r>
    <w:hyperlink r:id="rId2" w:history="1">
      <w:r w:rsidRPr="002024D1">
        <w:rPr>
          <w:rStyle w:val="Lienhypertexte"/>
          <w:rFonts w:ascii="Arial" w:hAnsi="Arial" w:cs="Arial"/>
          <w:sz w:val="18"/>
          <w:szCs w:val="18"/>
          <w:lang w:val="de-CH"/>
        </w:rPr>
        <w:t>arl@mbandf.com</w:t>
      </w:r>
    </w:hyperlink>
    <w:r w:rsidRPr="002024D1">
      <w:rPr>
        <w:rFonts w:ascii="Arial" w:hAnsi="Arial" w:cs="Arial"/>
        <w:sz w:val="18"/>
        <w:szCs w:val="18"/>
        <w:lang w:val="de-CH"/>
      </w:rPr>
      <w:t xml:space="preserve"> </w:t>
    </w:r>
  </w:p>
  <w:p w14:paraId="44C748C5" w14:textId="77777777" w:rsidR="0035266F" w:rsidRPr="00C433BE" w:rsidRDefault="0035266F" w:rsidP="0035266F">
    <w:pPr>
      <w:pStyle w:val="Sansinterligne"/>
      <w:rPr>
        <w:rFonts w:ascii="Arial" w:hAnsi="Arial" w:cs="Arial"/>
        <w:sz w:val="18"/>
        <w:szCs w:val="18"/>
      </w:rPr>
    </w:pPr>
    <w:r>
      <w:rPr>
        <w:rFonts w:ascii="Arial" w:hAnsi="Arial" w:cs="Arial"/>
        <w:sz w:val="18"/>
        <w:szCs w:val="18"/>
        <w:lang w:val="de-DE"/>
      </w:rPr>
      <w:t>MB&amp;F SA, Route de Drize 2, CH-1227 Carouge, Schweiz</w:t>
    </w:r>
  </w:p>
  <w:p w14:paraId="2C3F97D1" w14:textId="77777777" w:rsidR="0035266F" w:rsidRPr="00C433BE" w:rsidRDefault="0035266F" w:rsidP="0035266F">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9CBF" w14:textId="77777777" w:rsidR="00335DB6" w:rsidRDefault="00335DB6" w:rsidP="00BB23F1">
      <w:r>
        <w:separator/>
      </w:r>
    </w:p>
  </w:footnote>
  <w:footnote w:type="continuationSeparator" w:id="0">
    <w:p w14:paraId="7432E23A" w14:textId="77777777" w:rsidR="00335DB6" w:rsidRDefault="00335DB6"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D1BD" w14:textId="77777777" w:rsidR="00BB23F1" w:rsidRDefault="00BB23F1" w:rsidP="00BB23F1">
    <w:pPr>
      <w:pStyle w:val="En-tte"/>
    </w:pPr>
    <w:r>
      <w:rPr>
        <w:noProof/>
        <w:lang w:eastAsia="fr-CH"/>
      </w:rPr>
      <w:drawing>
        <wp:inline distT="0" distB="0" distL="0" distR="0" wp14:anchorId="12D72D5B" wp14:editId="63F3AA36">
          <wp:extent cx="1490345" cy="499745"/>
          <wp:effectExtent l="0" t="0" r="8255" b="8255"/>
          <wp:docPr id="2" name="Picture 1" descr="Beschreibung: 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p>
  <w:p w14:paraId="697F4302" w14:textId="77777777" w:rsidR="000F646C" w:rsidRPr="0035266F" w:rsidRDefault="000F646C" w:rsidP="00BB23F1">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8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04D28"/>
    <w:rsid w:val="00050054"/>
    <w:rsid w:val="000B19F2"/>
    <w:rsid w:val="000B57D9"/>
    <w:rsid w:val="000C23EB"/>
    <w:rsid w:val="000F646C"/>
    <w:rsid w:val="00147DA5"/>
    <w:rsid w:val="00172397"/>
    <w:rsid w:val="002024D1"/>
    <w:rsid w:val="002F07AD"/>
    <w:rsid w:val="00335DB6"/>
    <w:rsid w:val="0035266F"/>
    <w:rsid w:val="003D4F5F"/>
    <w:rsid w:val="003E7236"/>
    <w:rsid w:val="00442E75"/>
    <w:rsid w:val="00477D1C"/>
    <w:rsid w:val="004B1D0F"/>
    <w:rsid w:val="005F3050"/>
    <w:rsid w:val="00690125"/>
    <w:rsid w:val="006D6F7D"/>
    <w:rsid w:val="0076658F"/>
    <w:rsid w:val="008A1C28"/>
    <w:rsid w:val="008D296A"/>
    <w:rsid w:val="00944B25"/>
    <w:rsid w:val="009600F0"/>
    <w:rsid w:val="00A12411"/>
    <w:rsid w:val="00A46B17"/>
    <w:rsid w:val="00A6294A"/>
    <w:rsid w:val="00A663CC"/>
    <w:rsid w:val="00B00525"/>
    <w:rsid w:val="00B027A0"/>
    <w:rsid w:val="00B30FDE"/>
    <w:rsid w:val="00B83B2D"/>
    <w:rsid w:val="00B87791"/>
    <w:rsid w:val="00BB23F1"/>
    <w:rsid w:val="00BF4A29"/>
    <w:rsid w:val="00C22702"/>
    <w:rsid w:val="00C44F0D"/>
    <w:rsid w:val="00CC710E"/>
    <w:rsid w:val="00CD4D3A"/>
    <w:rsid w:val="00D21054"/>
    <w:rsid w:val="00D52F61"/>
    <w:rsid w:val="00D63CD4"/>
    <w:rsid w:val="00D734D0"/>
    <w:rsid w:val="00D87ACC"/>
    <w:rsid w:val="00EA4B95"/>
    <w:rsid w:val="00ED0672"/>
    <w:rsid w:val="00F14F2A"/>
    <w:rsid w:val="00F41D44"/>
    <w:rsid w:val="00F60D79"/>
    <w:rsid w:val="00FE4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2634"/>
  <w15:docId w15:val="{CAF27EEA-0CC5-4D26-84CF-B196E28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C3C4-AD33-4EEE-9E4D-8E57037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8759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9</cp:revision>
  <cp:lastPrinted>2021-11-24T14:08:00Z</cp:lastPrinted>
  <dcterms:created xsi:type="dcterms:W3CDTF">2023-01-09T15:05:00Z</dcterms:created>
  <dcterms:modified xsi:type="dcterms:W3CDTF">2024-04-09T07:43:00Z</dcterms:modified>
</cp:coreProperties>
</file>