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1515" w14:textId="77777777" w:rsidR="007B6AA7" w:rsidRPr="007B6AA7" w:rsidRDefault="007B6AA7" w:rsidP="007B6AA7">
      <w:pPr>
        <w:jc w:val="center"/>
        <w:rPr>
          <w:rFonts w:ascii="Arial" w:hAnsi="Arial" w:cs="Arial"/>
          <w:b/>
          <w:bCs/>
          <w:sz w:val="36"/>
          <w:szCs w:val="36"/>
          <w:lang w:eastAsia="zh-CN"/>
        </w:rPr>
      </w:pP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H. Moser &amp; Cie.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亨利慕时与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MB&amp;F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为</w:t>
      </w:r>
      <w:proofErr w:type="spellStart"/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Only</w:t>
      </w:r>
      <w:proofErr w:type="spellEnd"/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 xml:space="preserve"> Watch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慈善拍卖呈现孤品表款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 xml:space="preserve"> </w:t>
      </w:r>
      <w:r w:rsidRPr="007B6AA7">
        <w:rPr>
          <w:rFonts w:ascii="Arial" w:hAnsi="Arial" w:cs="Arial"/>
          <w:b/>
          <w:bCs/>
          <w:sz w:val="36"/>
          <w:szCs w:val="36"/>
          <w:lang w:eastAsia="zh-CN"/>
        </w:rPr>
        <w:t>再创热潮</w:t>
      </w:r>
    </w:p>
    <w:p w14:paraId="5EAF7EE6" w14:textId="77777777" w:rsidR="007B6AA7" w:rsidRPr="007B6AA7" w:rsidRDefault="007B6AA7" w:rsidP="007B6AA7">
      <w:pPr>
        <w:jc w:val="center"/>
        <w:rPr>
          <w:rFonts w:ascii="Arial" w:hAnsi="Arial" w:cs="Arial"/>
          <w:b/>
          <w:bCs/>
          <w:sz w:val="36"/>
          <w:szCs w:val="36"/>
          <w:lang w:eastAsia="zh-CN"/>
        </w:rPr>
      </w:pPr>
    </w:p>
    <w:p w14:paraId="67D480BC" w14:textId="07AB96FF" w:rsidR="007179FE" w:rsidRDefault="007B6AA7" w:rsidP="007B6AA7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7B6AA7">
        <w:rPr>
          <w:rFonts w:ascii="Arial" w:hAnsi="Arial" w:cs="Arial"/>
          <w:b/>
          <w:bCs/>
          <w:sz w:val="28"/>
          <w:szCs w:val="28"/>
          <w:lang w:eastAsia="zh-CN"/>
        </w:rPr>
        <w:t>新款</w:t>
      </w:r>
      <w:proofErr w:type="spellStart"/>
      <w:r w:rsidRPr="007B6AA7">
        <w:rPr>
          <w:rFonts w:ascii="Arial" w:hAnsi="Arial" w:cs="Arial"/>
          <w:b/>
          <w:bCs/>
          <w:sz w:val="28"/>
          <w:szCs w:val="28"/>
          <w:lang w:eastAsia="zh-CN"/>
        </w:rPr>
        <w:t>Streamliner</w:t>
      </w:r>
      <w:proofErr w:type="spellEnd"/>
      <w:r w:rsidRPr="007B6AA7">
        <w:rPr>
          <w:rFonts w:ascii="Arial" w:hAnsi="Arial" w:cs="Arial"/>
          <w:b/>
          <w:bCs/>
          <w:sz w:val="28"/>
          <w:szCs w:val="28"/>
          <w:lang w:eastAsia="zh-CN"/>
        </w:rPr>
        <w:t>疾速者腕表孤品</w:t>
      </w:r>
    </w:p>
    <w:p w14:paraId="5CCC6843" w14:textId="77777777" w:rsidR="007B6AA7" w:rsidRPr="007B6AA7" w:rsidRDefault="007B6AA7" w:rsidP="007B6AA7">
      <w:pPr>
        <w:jc w:val="center"/>
        <w:rPr>
          <w:rFonts w:ascii="Arial" w:hAnsi="Arial" w:cs="Arial" w:hint="eastAsia"/>
          <w:b/>
          <w:bCs/>
          <w:sz w:val="28"/>
          <w:szCs w:val="28"/>
          <w:lang w:eastAsia="zh-CN"/>
        </w:rPr>
      </w:pPr>
    </w:p>
    <w:p w14:paraId="0254C31C" w14:textId="77777777" w:rsidR="007B6AA7" w:rsidRPr="007B6AA7" w:rsidRDefault="007B6AA7" w:rsidP="007B6AA7">
      <w:pPr>
        <w:rPr>
          <w:rFonts w:ascii="Arial" w:hAnsi="Arial" w:cs="Arial"/>
          <w:sz w:val="22"/>
          <w:szCs w:val="22"/>
          <w:lang w:val="en-US" w:eastAsia="zh-CN"/>
        </w:rPr>
      </w:pPr>
    </w:p>
    <w:p w14:paraId="081CF812" w14:textId="1CD41EF8" w:rsidR="001112E0" w:rsidRPr="00A14DC0" w:rsidRDefault="007B6AA7" w:rsidP="007B6AA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Maximilian B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ü</w:t>
      </w:r>
      <w:proofErr w:type="spellStart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sser</w:t>
      </w:r>
      <w:proofErr w:type="spellEnd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与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 xml:space="preserve">Edouard </w:t>
      </w:r>
      <w:proofErr w:type="spellStart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Meylan</w:t>
      </w:r>
      <w:proofErr w:type="spellEnd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再次携手合作，为摩纳哥肌肉萎缩症防治协会（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Monegasque Association against Muscular Dystrophy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）主办的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Only Watch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慈善拍卖共同创作一枚以音乐为主题的独特孤品。这件作品被命名为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 xml:space="preserve">H. Moser X MB&amp;F Streamliner </w:t>
      </w:r>
      <w:proofErr w:type="spellStart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Pandamonium</w:t>
      </w:r>
      <w:proofErr w:type="spellEnd"/>
      <w:r w:rsidRPr="007B6AA7">
        <w:rPr>
          <w:rFonts w:ascii="Arial" w:hAnsi="Arial" w:cs="Arial" w:hint="eastAsia"/>
          <w:sz w:val="22"/>
          <w:szCs w:val="22"/>
          <w:lang w:val="en-GB" w:eastAsia="zh-CN"/>
        </w:rPr>
        <w:t>，具有以迷你熊猫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DJ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为主角的三问报时复杂功能，而熊猫已成为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MB&amp;F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在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Only Watch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活动上的招牌。此款疾速者系列腕表的核心是为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Only Watch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独家研发的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3D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立体机芯，不会应用在任何其他表款上。三问报时机制在全新配色的烟熏表盘上展现，不论在听觉或视觉上都令人着迷。表盘抹去品牌标识及时标，展现了亨利慕时的极简主义哲学，进一步突显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MB&amp;F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特有的大型悬浮平衡摆轮。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MB&amp;F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与亨利慕时在这枚腕表中巧妙融合品牌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DNA</w:t>
      </w:r>
      <w:r w:rsidRPr="007B6AA7">
        <w:rPr>
          <w:rFonts w:ascii="Arial" w:hAnsi="Arial" w:cs="Arial" w:hint="eastAsia"/>
          <w:sz w:val="22"/>
          <w:szCs w:val="22"/>
          <w:lang w:val="en-GB" w:eastAsia="zh-CN"/>
        </w:rPr>
        <w:t>，并以有节奏的方式交织各自的代表性元素，展现了高超卓越的制表工艺与难得一见的精巧诗意。</w:t>
      </w:r>
    </w:p>
    <w:p w14:paraId="5A11BD61" w14:textId="77777777" w:rsidR="00DB6B72" w:rsidRPr="00A14DC0" w:rsidRDefault="00DB6B72" w:rsidP="005C3188">
      <w:pPr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A24FCD2" w14:textId="77777777" w:rsidR="007B6AA7" w:rsidRPr="007B6AA7" w:rsidRDefault="007B6AA7" w:rsidP="007B6AA7">
      <w:pPr>
        <w:pStyle w:val="HMC-ParagraphHeader-1013"/>
        <w:rPr>
          <w:rFonts w:eastAsia="DengXian"/>
          <w:color w:val="000000" w:themeColor="text1"/>
          <w:sz w:val="24"/>
          <w:szCs w:val="24"/>
        </w:rPr>
      </w:pP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亨利慕时与</w:t>
      </w: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MB&amp;F</w:t>
      </w: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为</w:t>
      </w: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Only Watch</w:t>
      </w: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掀起</w:t>
      </w:r>
      <w:r w:rsidRPr="007B6AA7">
        <w:rPr>
          <w:rFonts w:eastAsia="DengXian"/>
          <w:color w:val="000000" w:themeColor="text1"/>
          <w:sz w:val="24"/>
          <w:szCs w:val="24"/>
          <w:lang w:val="en-US" w:eastAsia="zh-CN"/>
        </w:rPr>
        <w:t>动感音量</w:t>
      </w:r>
    </w:p>
    <w:p w14:paraId="6803CFAA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当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 xml:space="preserve">Maximilian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Büsser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 xml:space="preserve">Edouard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Meylan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联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手展现创造力时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绝对会引起轰动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！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作为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和亨利慕时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这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两家独立瑞士家族企业的掌舵者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两位充满热情的企业家做事从不半途而废。继双方首次合作大获成功之后，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Max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Edouard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都希望再次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延续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这段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精彩历程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继续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支持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所领导的对抗杜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兴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氏肌肉营养不良症（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Duchenne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Muscular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Dystrophy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）慈善事业。在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此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次二度合作中，正如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2020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年一样，两个品牌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再度碰撞出火花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一同协作，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丰富彼此。为了打造这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款孤品佳作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和亨利慕时以相同的节奏前进，邀请大众欣赏一场专为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展现美妙音律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而设计的艺术表演。</w:t>
      </w:r>
    </w:p>
    <w:p w14:paraId="7542A29E" w14:textId="38BCAA8F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为了引起观众热烈讨论并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让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获得最大共鸣，两家品牌决定携手打造一枚三问报时腕表，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回归这项复杂功能的本质，将复杂的报时机制放置在表盘上，让人们能够听见时间的流逝，同时欣赏到音锤和音簧的优美运作。表盘舍弃品牌标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识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和时标，并采用全新的烟熏海蓝色，让这个不断变化的舞台更加生动。延续亨利慕时独特的极简主义精神，小时和分钟透过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2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点钟位置优雅的小巧叶形指针直接显示在表盘上。</w:t>
      </w:r>
    </w:p>
    <w:p w14:paraId="38E7F6FB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</w:p>
    <w:p w14:paraId="18657CE4" w14:textId="35FADC84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DengXian" w:hAnsi="Arial" w:cs="Arial"/>
          <w:b/>
          <w:color w:val="000000" w:themeColor="text1"/>
          <w:lang w:eastAsia="zh-CN"/>
        </w:rPr>
      </w:pPr>
      <w:r w:rsidRPr="007B6AA7">
        <w:rPr>
          <w:rFonts w:ascii="Arial" w:eastAsia="DengXian" w:hAnsi="Arial" w:cs="Arial"/>
          <w:b/>
          <w:color w:val="000000" w:themeColor="text1"/>
          <w:lang w:eastAsia="zh-CN"/>
        </w:rPr>
        <w:t>迷你熊猫</w:t>
      </w:r>
      <w:r w:rsidRPr="007B6AA7">
        <w:rPr>
          <w:rFonts w:ascii="Arial" w:eastAsia="DengXian" w:hAnsi="Arial" w:cs="Arial"/>
          <w:b/>
          <w:color w:val="000000" w:themeColor="text1"/>
          <w:lang w:eastAsia="zh-CN"/>
        </w:rPr>
        <w:t>DJ</w:t>
      </w:r>
    </w:p>
    <w:p w14:paraId="73EA8BEB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DengXian" w:hAnsi="Arial" w:cs="Arial"/>
          <w:b/>
          <w:bCs/>
          <w:color w:val="000000" w:themeColor="text1"/>
          <w:spacing w:val="2"/>
          <w:sz w:val="22"/>
          <w:szCs w:val="22"/>
        </w:rPr>
      </w:pPr>
    </w:p>
    <w:p w14:paraId="0874E31D" w14:textId="080699A8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这件作品被命名为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H. Moser X MB&amp;F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Streamliner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Pandamonium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，其名称取自于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“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潘地曼尼南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——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万魔殿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”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「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Pandemonium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」，这个词也用来形容一种野蛮、嘈杂、无序或混乱的情况。其中的字母「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a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」取代「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e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」，寓意向表盘的迷你熊猫雕塑致敬，因这只熊猫已成为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世界的标志。正如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Max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Büsser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所说：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“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每一件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作品都是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透过孩子的眼睛看待世界的机会，特别是那些患有肌肉萎缩症的孩子。我们最初的熊猫设计作为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2011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年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活动的象征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出现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，并于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2021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年回归，今年则是第三次出现。此次，熊猫设计旨在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邀请人们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沉浸在音乐世界中，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通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过节拍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远离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现实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生活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”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。对于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与亨利慕时来说，快乐的理念至关重要。无论对于生活或者高级制表，享受乐趣和保持童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真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都至关重要。这种心态在熊猫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DJ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中表露无遗，这只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可爱的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动物由白金制成，完全采用手工雕刻及装饰。熊猫与音锤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结合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，彷佛在为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MB&amp;F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与亨利慕时的相遇混音。它的转盘安装在音锤轴上，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能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随着机芯的运转而旋转。迷你熊猫的高度仅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lastRenderedPageBreak/>
        <w:t>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5.35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毫米，从设计和开发阶段开始，经过建模、制造，然后由雕刻师手工打磨，再经过珠宝匠的最后抛光，每一步都需要耗费数小时的精密工作，更包括细致复杂的绘画工艺。由于其零件非常微小，例如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0.99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毫米的口鼻部位，以及带有爪印的转盘，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外径为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1.75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毫米，厚度仅为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0.35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毫米，堪称不折不扣的技术和艺术壮举。</w:t>
      </w:r>
    </w:p>
    <w:p w14:paraId="00416913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</w:p>
    <w:p w14:paraId="0739906D" w14:textId="6868A35D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DengXian" w:hAnsi="Arial" w:cs="Arial"/>
          <w:b/>
          <w:color w:val="000000" w:themeColor="text1"/>
          <w:lang w:eastAsia="zh-CN"/>
        </w:rPr>
      </w:pPr>
      <w:r w:rsidRPr="007B6AA7">
        <w:rPr>
          <w:rFonts w:ascii="Arial" w:eastAsia="DengXian" w:hAnsi="Arial" w:cs="Arial"/>
          <w:b/>
          <w:color w:val="000000" w:themeColor="text1"/>
          <w:lang w:eastAsia="zh-CN"/>
        </w:rPr>
        <w:t>悬浮平衡摆轮和双游丝</w:t>
      </w:r>
    </w:p>
    <w:p w14:paraId="11502019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eastAsia="DengXian" w:hAnsi="Arial" w:cs="Arial"/>
          <w:b/>
          <w:bCs/>
          <w:color w:val="000000" w:themeColor="text1"/>
          <w:spacing w:val="2"/>
          <w:sz w:val="22"/>
          <w:szCs w:val="22"/>
        </w:rPr>
      </w:pPr>
    </w:p>
    <w:p w14:paraId="3002AF3C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取自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Legacy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Machine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系列的大型悬浮平衡摆轮占据了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表盘的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中心位置。这颗跳动的心脏在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Max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Büsser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眼中代表着制表业的核心精髓，搭载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了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由亨利慕时姊妹公司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Precision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Engineering AG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生产的双游丝。这对完美匹配的游丝使各弹簧在伸展时得以校正重力点的位移，在持续追求完美的同时，准确性和等时性也能大幅提升。此外，配对的游丝还减少了单一游丝常见的摩擦效应，进而提高等时性。平衡摆轮的律动令人迷醉，但也带来了额外的挑战，因为音簧必须在两个地方弯曲，才能通过摆轮桥板。外型独特的音簧呈现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3D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立体结构，具有一个平面末端和一个向上末端，相互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叠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加。</w:t>
      </w:r>
    </w:p>
    <w:p w14:paraId="6E74FF13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b/>
          <w:color w:val="000000" w:themeColor="text1"/>
          <w:sz w:val="22"/>
          <w:szCs w:val="22"/>
          <w:lang w:eastAsia="zh-CN"/>
        </w:rPr>
      </w:pPr>
    </w:p>
    <w:p w14:paraId="567C36F4" w14:textId="7E80B486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b/>
          <w:color w:val="000000" w:themeColor="text1"/>
          <w:lang w:eastAsia="zh-CN"/>
        </w:rPr>
      </w:pPr>
      <w:r w:rsidRPr="007B6AA7">
        <w:rPr>
          <w:rFonts w:ascii="Arial" w:eastAsia="DengXian" w:hAnsi="Arial" w:cs="Arial"/>
          <w:b/>
          <w:color w:val="000000" w:themeColor="text1"/>
          <w:lang w:eastAsia="zh-CN"/>
        </w:rPr>
        <w:t>独创设计提升音质表现</w:t>
      </w:r>
    </w:p>
    <w:p w14:paraId="2A9A8612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</w:p>
    <w:p w14:paraId="76551032" w14:textId="196A6854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枕形表壳位于一体式链带的精钢框架之中，上方覆以弧形蓝宝石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水晶镜面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，防水密封性能达到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50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米（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5 ATM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）。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因此，要维持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疾速者系列的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整体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比例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及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经典曲线绝非易事。用于启动三问报时机制的滑动螺栓安装在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Teflon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特氟龙滑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轨上，确保能非常平顺地滑动，并嵌入主夹板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以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节省空间。中层表壳被完全挖空以容纳机芯，同时留下足够的空间来创造共鸣效果。两枚音锤落在两条音簧上时，能够放大报时、报刻和报分的敲击声音，根据感应轴提供的时间信息，音锤精准升起，敲击发出准确的报时信息。表壳的几何形状经过精心设计、研发及调整，可最大限度地发挥精钢的特性并提高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保护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作用，同时让主要表壳壁成为共鸣的一部分。精钢材质具有相对较高的弹性系数，这意味着在受力下几乎不会变形，比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金更为坚硬；它能有效保留声音的振动能量，不会因低阻尼效应而消散。确保三问报时机制的运行是一项了不起的技术壮举，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同时更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需要对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主题深刻理解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，才能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呈现出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结合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了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振幅、特定音长和纯粹音调的美妙声音。</w:t>
      </w:r>
    </w:p>
    <w:p w14:paraId="22310BB3" w14:textId="77777777" w:rsidR="007B6AA7" w:rsidRPr="007B6AA7" w:rsidRDefault="007B6AA7" w:rsidP="007B6AA7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 w:themeColor="text1"/>
          <w:sz w:val="22"/>
          <w:szCs w:val="22"/>
        </w:rPr>
      </w:pPr>
    </w:p>
    <w:p w14:paraId="385B3B09" w14:textId="77777777" w:rsidR="007B6AA7" w:rsidRPr="007B6AA7" w:rsidRDefault="007B6AA7" w:rsidP="007B6AA7">
      <w:pPr>
        <w:pStyle w:val="HMC-ParagraphHeader-1013"/>
        <w:rPr>
          <w:rFonts w:eastAsia="DengXian"/>
          <w:color w:val="000000" w:themeColor="text1"/>
          <w:sz w:val="24"/>
          <w:szCs w:val="24"/>
        </w:rPr>
      </w:pP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立体雕塑般</w:t>
      </w:r>
      <w:r w:rsidRPr="007B6AA7">
        <w:rPr>
          <w:rFonts w:eastAsia="DengXian"/>
          <w:color w:val="000000" w:themeColor="text1"/>
          <w:sz w:val="24"/>
          <w:szCs w:val="24"/>
          <w:lang w:val="en-US" w:eastAsia="zh-CN"/>
        </w:rPr>
        <w:t>的</w:t>
      </w: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机芯</w:t>
      </w:r>
    </w:p>
    <w:p w14:paraId="1EF49F43" w14:textId="77777777" w:rsidR="007B6AA7" w:rsidRPr="007B6AA7" w:rsidRDefault="007B6AA7" w:rsidP="007B6AA7">
      <w:pPr>
        <w:autoSpaceDE w:val="0"/>
        <w:autoSpaceDN w:val="0"/>
        <w:adjustRightInd w:val="0"/>
        <w:spacing w:line="240" w:lineRule="atLeast"/>
        <w:jc w:val="both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这枚非凡时计搭载部分镂空的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3D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立体手动上链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HMC 906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机芯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让机芯的重要零部件得以一览无余。由于无法像平常那样从底部放入机芯，组装概念必须重新设计。为了能够从表壳上方整合机芯，我们设计出可拆卸的表圈。除了提供所需的开口外，这也使得表壳更大，进而提升声音表现。</w:t>
      </w:r>
    </w:p>
    <w:p w14:paraId="1C0B747E" w14:textId="77777777" w:rsidR="007B6AA7" w:rsidRPr="007B6AA7" w:rsidRDefault="007B6AA7" w:rsidP="007B6AA7">
      <w:pPr>
        <w:autoSpaceDE w:val="0"/>
        <w:autoSpaceDN w:val="0"/>
        <w:adjustRightInd w:val="0"/>
        <w:spacing w:line="240" w:lineRule="atLeast"/>
        <w:jc w:val="both"/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HMC 906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机芯每小时振动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18,000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次，具有至少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54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小时的动力储存。采用富有现代感的表面修饰，例如桥板和主夹板上的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炭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灰色镀铑处理，以及著名的亨利慕时水平双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重饰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纹。</w:t>
      </w:r>
    </w:p>
    <w:p w14:paraId="298EA2C3" w14:textId="4E9A99CF" w:rsidR="007B6AA7" w:rsidRPr="007B6AA7" w:rsidRDefault="007B6AA7" w:rsidP="007B6AA7">
      <w:pPr>
        <w:autoSpaceDE w:val="0"/>
        <w:autoSpaceDN w:val="0"/>
        <w:adjustRightInd w:val="0"/>
        <w:spacing w:line="240" w:lineRule="atLeast"/>
        <w:jc w:val="both"/>
        <w:rPr>
          <w:rFonts w:ascii="Arial" w:eastAsia="DengXian" w:hAnsi="Arial" w:cs="Arial"/>
          <w:color w:val="000000" w:themeColor="text1"/>
          <w:spacing w:val="2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 </w:t>
      </w:r>
    </w:p>
    <w:p w14:paraId="6006C903" w14:textId="77777777" w:rsidR="007B6AA7" w:rsidRPr="007B6AA7" w:rsidRDefault="007B6AA7" w:rsidP="007B6AA7">
      <w:pPr>
        <w:pStyle w:val="HMC-ParagraphHeader-1013"/>
        <w:rPr>
          <w:rFonts w:eastAsia="DengXian"/>
          <w:color w:val="000000" w:themeColor="text1"/>
          <w:sz w:val="24"/>
          <w:szCs w:val="24"/>
        </w:rPr>
      </w:pPr>
      <w:r w:rsidRPr="007B6AA7">
        <w:rPr>
          <w:rFonts w:eastAsia="DengXian"/>
          <w:color w:val="000000" w:themeColor="text1"/>
          <w:sz w:val="24"/>
          <w:szCs w:val="24"/>
          <w:lang w:eastAsia="zh-CN"/>
        </w:rPr>
        <w:t>友谊与合作</w:t>
      </w:r>
    </w:p>
    <w:p w14:paraId="6B715019" w14:textId="78A428D6" w:rsidR="00A14DC0" w:rsidRPr="007B6AA7" w:rsidRDefault="007B6AA7" w:rsidP="007B6AA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 xml:space="preserve">Edouard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Meylan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特别强调</w:t>
      </w:r>
      <w:proofErr w:type="gram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：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“</w:t>
      </w:r>
      <w:proofErr w:type="gram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 xml:space="preserve">H. Moser X MB&amp;F Streamliner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Pandamonium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凭着独一无二的开发流程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成功融合双方的专业知识与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DNA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GB" w:eastAsia="zh-CN"/>
        </w:rPr>
        <w:t>，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并实现相辅相成的效果。这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是一枚特别为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设计的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孤品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腕表，有着与众不同的机芯和表盘，让我们有机会为公益超越自我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”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。毫无疑问，这款腕表将在收藏家和高级钟表爱好者中引起轰动。它将成为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Only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Watch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盛会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的一部分，并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val="en-US" w:eastAsia="zh-CN"/>
        </w:rPr>
        <w:t>在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11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月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5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日的拍卖中创造热潮。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Edouard Meylan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与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Max </w:t>
      </w:r>
      <w:proofErr w:type="spellStart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Büsser</w:t>
      </w:r>
      <w:proofErr w:type="spellEnd"/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向所有音乐爱好者发出邀请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——</w:t>
      </w:r>
      <w:r w:rsidRPr="007B6AA7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各就各位！准备好！混音开始！</w:t>
      </w:r>
    </w:p>
    <w:p w14:paraId="015BE0F4" w14:textId="64E73D17" w:rsidR="008765D8" w:rsidRPr="00AE4175" w:rsidRDefault="00AE4175" w:rsidP="00AE4175">
      <w:pPr>
        <w:spacing w:after="240"/>
        <w:jc w:val="center"/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</w:pPr>
      <w:bookmarkStart w:id="0" w:name="_Hlk143591602"/>
      <w:proofErr w:type="spellStart"/>
      <w:r w:rsidRPr="00AE4175"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  <w:lastRenderedPageBreak/>
        <w:t>Streamliner</w:t>
      </w:r>
      <w:proofErr w:type="spellEnd"/>
      <w:r w:rsidRPr="00AE4175"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AE4175"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  <w:t>Pandamonium</w:t>
      </w:r>
      <w:proofErr w:type="spellEnd"/>
      <w:r w:rsidRPr="00AE4175"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  <w:br/>
        <w:t>H. Moser &amp; Cie x MB&amp;F</w:t>
      </w:r>
      <w:bookmarkEnd w:id="0"/>
      <w:r w:rsidRPr="00AE4175">
        <w:rPr>
          <w:rFonts w:ascii="Arial" w:eastAsia="ヒラギノ角ゴ Pro W3" w:hAnsi="Arial" w:cs="Arial"/>
          <w:b/>
          <w:kern w:val="1"/>
          <w:sz w:val="28"/>
          <w:szCs w:val="28"/>
          <w:lang w:eastAsia="ar-SA"/>
        </w:rPr>
        <w:br/>
      </w:r>
      <w:r w:rsidR="008765D8" w:rsidRPr="00A14DC0">
        <w:rPr>
          <w:rFonts w:ascii="Arial" w:eastAsia="ヒラギノ角ゴ Pro W3" w:hAnsi="Arial" w:cs="Arial"/>
          <w:b/>
          <w:bCs/>
          <w:kern w:val="1"/>
          <w:sz w:val="28"/>
          <w:szCs w:val="28"/>
          <w:lang w:eastAsia="zh-CN"/>
        </w:rPr>
        <w:t>技术细节</w:t>
      </w:r>
      <w:r w:rsidR="008765D8" w:rsidRPr="00AE4175">
        <w:rPr>
          <w:rFonts w:ascii="Arial" w:eastAsia="ヒラギノ角ゴ Pro W3" w:hAnsi="Arial" w:cs="Arial"/>
          <w:b/>
          <w:bCs/>
          <w:kern w:val="1"/>
          <w:sz w:val="28"/>
          <w:szCs w:val="28"/>
          <w:lang w:eastAsia="zh-CN"/>
        </w:rPr>
        <w:t xml:space="preserve"> </w:t>
      </w:r>
    </w:p>
    <w:p w14:paraId="1C6CBDBC" w14:textId="77777777" w:rsidR="00AE4175" w:rsidRPr="00AE4175" w:rsidRDefault="00AE4175" w:rsidP="00AE4175">
      <w:pPr>
        <w:jc w:val="both"/>
        <w:outlineLvl w:val="0"/>
        <w:rPr>
          <w:rFonts w:ascii="Arial" w:hAnsi="Arial" w:cs="Arial" w:hint="eastAsia"/>
          <w:sz w:val="20"/>
          <w:szCs w:val="20"/>
          <w:lang w:eastAsia="zh-CN"/>
        </w:rPr>
      </w:pPr>
      <w:r w:rsidRPr="00AE4175">
        <w:rPr>
          <w:rFonts w:ascii="Arial" w:hAnsi="Arial" w:cs="Arial" w:hint="eastAsia"/>
          <w:sz w:val="20"/>
          <w:szCs w:val="20"/>
          <w:lang w:val="de-CH" w:eastAsia="zh-CN"/>
        </w:rPr>
        <w:t>腕表编号</w:t>
      </w:r>
      <w:r w:rsidRPr="00AE4175">
        <w:rPr>
          <w:rFonts w:ascii="Arial" w:hAnsi="Arial" w:cs="Arial" w:hint="eastAsia"/>
          <w:sz w:val="20"/>
          <w:szCs w:val="20"/>
          <w:lang w:eastAsia="zh-CN"/>
        </w:rPr>
        <w:t>6906-1200</w:t>
      </w:r>
    </w:p>
    <w:p w14:paraId="3394575E" w14:textId="25436E66" w:rsidR="008765D8" w:rsidRPr="00AE4175" w:rsidRDefault="00AE4175" w:rsidP="00AE4175">
      <w:pPr>
        <w:jc w:val="both"/>
        <w:outlineLvl w:val="0"/>
        <w:rPr>
          <w:rFonts w:ascii="Arial" w:hAnsi="Arial" w:cs="Arial"/>
          <w:sz w:val="20"/>
          <w:szCs w:val="20"/>
          <w:lang w:val="de-CH" w:eastAsia="zh-CN"/>
        </w:rPr>
      </w:pPr>
      <w:r w:rsidRPr="00AE4175">
        <w:rPr>
          <w:rFonts w:ascii="Arial" w:hAnsi="Arial" w:cs="Arial" w:hint="eastAsia"/>
          <w:sz w:val="20"/>
          <w:szCs w:val="20"/>
          <w:lang w:val="de-CH" w:eastAsia="zh-CN"/>
        </w:rPr>
        <w:t>精钢款</w:t>
      </w:r>
      <w:r w:rsidRPr="00AE4175">
        <w:rPr>
          <w:rFonts w:ascii="Arial" w:hAnsi="Arial" w:cs="Arial" w:hint="eastAsia"/>
          <w:sz w:val="20"/>
          <w:szCs w:val="20"/>
          <w:lang w:eastAsia="zh-CN"/>
        </w:rPr>
        <w:t>，</w:t>
      </w:r>
      <w:r w:rsidRPr="00AE4175">
        <w:rPr>
          <w:rFonts w:ascii="Arial" w:hAnsi="Arial" w:cs="Arial" w:hint="eastAsia"/>
          <w:sz w:val="20"/>
          <w:szCs w:val="20"/>
          <w:lang w:val="de-CH" w:eastAsia="zh-CN"/>
        </w:rPr>
        <w:t>海蓝色烟熏表盘</w:t>
      </w:r>
      <w:r w:rsidRPr="00AE4175">
        <w:rPr>
          <w:rFonts w:ascii="Arial" w:hAnsi="Arial" w:cs="Arial" w:hint="eastAsia"/>
          <w:sz w:val="20"/>
          <w:szCs w:val="20"/>
          <w:lang w:eastAsia="zh-CN"/>
        </w:rPr>
        <w:t>，</w:t>
      </w:r>
      <w:r w:rsidRPr="00AE4175">
        <w:rPr>
          <w:rFonts w:ascii="Arial" w:hAnsi="Arial" w:cs="Arial" w:hint="eastAsia"/>
          <w:sz w:val="20"/>
          <w:szCs w:val="20"/>
          <w:lang w:val="de-CH" w:eastAsia="zh-CN"/>
        </w:rPr>
        <w:t>一体式精钢链带</w:t>
      </w:r>
      <w:r w:rsidRPr="00AE4175">
        <w:rPr>
          <w:rFonts w:ascii="Arial" w:hAnsi="Arial" w:cs="Arial" w:hint="eastAsia"/>
          <w:sz w:val="20"/>
          <w:szCs w:val="20"/>
          <w:lang w:eastAsia="zh-CN"/>
        </w:rPr>
        <w:t>，</w:t>
      </w:r>
      <w:r w:rsidRPr="00AE4175">
        <w:rPr>
          <w:rFonts w:ascii="Arial" w:hAnsi="Arial" w:cs="Arial" w:hint="eastAsia"/>
          <w:sz w:val="20"/>
          <w:szCs w:val="20"/>
          <w:lang w:val="de-CH" w:eastAsia="zh-CN"/>
        </w:rPr>
        <w:t>孤品</w:t>
      </w:r>
    </w:p>
    <w:p w14:paraId="26EEFDC6" w14:textId="77777777" w:rsidR="00AE4175" w:rsidRPr="00AE4175" w:rsidRDefault="00AE4175" w:rsidP="00AE4175">
      <w:pPr>
        <w:jc w:val="both"/>
        <w:outlineLvl w:val="0"/>
        <w:rPr>
          <w:rFonts w:ascii="Arial" w:eastAsia="ヒラギノ角ゴ Pro W3" w:hAnsi="Arial" w:cs="Arial"/>
          <w:b/>
          <w:kern w:val="1"/>
          <w:sz w:val="20"/>
          <w:szCs w:val="20"/>
        </w:rPr>
      </w:pPr>
    </w:p>
    <w:p w14:paraId="08E56BFA" w14:textId="77777777" w:rsidR="00AE4175" w:rsidRPr="00AE4175" w:rsidRDefault="00AE4175" w:rsidP="00AE4175">
      <w:pPr>
        <w:pStyle w:val="HMC-ParagraphHeaderSecondary-8512"/>
        <w:rPr>
          <w:rFonts w:eastAsia="DengXian"/>
          <w:color w:val="000000" w:themeColor="text1"/>
          <w:sz w:val="20"/>
          <w:szCs w:val="20"/>
        </w:rPr>
      </w:pPr>
      <w:r w:rsidRPr="00AE4175">
        <w:rPr>
          <w:rFonts w:eastAsia="DengXian"/>
          <w:color w:val="000000" w:themeColor="text1"/>
          <w:sz w:val="20"/>
          <w:szCs w:val="20"/>
          <w:lang w:eastAsia="zh-CN"/>
        </w:rPr>
        <w:t>机芯</w:t>
      </w:r>
    </w:p>
    <w:p w14:paraId="646C113D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部分镂空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3D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立体手动上链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HMC 906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自制机芯</w:t>
      </w:r>
    </w:p>
    <w:p w14:paraId="20DE2C93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平衡摆轮：直径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14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毫米的特别型号，配备四颗传统固定螺丝，悬浮于机芯上方</w:t>
      </w:r>
    </w:p>
    <w:p w14:paraId="0660CDF6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直径：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33.0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毫米或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14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vertAlign w:val="superscript"/>
          <w:lang w:eastAsia="zh-CN"/>
        </w:rPr>
        <w:t>1/2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法分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</w:t>
      </w:r>
    </w:p>
    <w:p w14:paraId="4AC9FF94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厚度（不含平衡摆轮）：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10.55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</w:t>
      </w:r>
    </w:p>
    <w:p w14:paraId="425EA6DC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振频：每小时振动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18,000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次</w:t>
      </w:r>
    </w:p>
    <w:p w14:paraId="44341472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37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颗宝石</w:t>
      </w:r>
    </w:p>
    <w:p w14:paraId="1D01410B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395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个零件</w:t>
      </w:r>
    </w:p>
    <w:p w14:paraId="5428FE7D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动力储存：最少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54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小时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</w:t>
      </w:r>
    </w:p>
    <w:p w14:paraId="43B7E3CB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施特拉曼（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Straumann®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）双游丝</w:t>
      </w:r>
    </w:p>
    <w:p w14:paraId="00AAA92F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桥板和主夹板经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炭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灰色镀铑处理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</w:t>
      </w:r>
    </w:p>
    <w:p w14:paraId="5E0CFA50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夹板和桥板饰以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亨利慕时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水平双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重纹饰</w:t>
      </w:r>
    </w:p>
    <w:p w14:paraId="1857F6DA" w14:textId="17E8EE5C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机芯和零件均为手工打磨和修饰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 </w:t>
      </w:r>
    </w:p>
    <w:p w14:paraId="25E14A83" w14:textId="26E60EAA" w:rsidR="00AE4175" w:rsidRPr="00AE4175" w:rsidRDefault="00AE4175" w:rsidP="00AE4175">
      <w:pPr>
        <w:spacing w:before="240"/>
        <w:rPr>
          <w:rFonts w:ascii="Arial" w:hAnsi="Arial" w:cs="Arial"/>
          <w:bCs/>
          <w:kern w:val="1"/>
          <w:sz w:val="20"/>
          <w:szCs w:val="20"/>
          <w:lang w:val="en-US" w:eastAsia="zh-CN"/>
        </w:rPr>
      </w:pPr>
      <w:r w:rsidRPr="00AE4175">
        <w:rPr>
          <w:rFonts w:ascii="Arial" w:hAnsi="Arial" w:cs="Arial"/>
          <w:b/>
          <w:bCs/>
          <w:kern w:val="1"/>
          <w:sz w:val="20"/>
          <w:szCs w:val="20"/>
          <w:lang w:eastAsia="zh-CN"/>
        </w:rPr>
        <w:t>功能</w:t>
      </w:r>
      <w:r w:rsidRPr="00AE4175">
        <w:rPr>
          <w:rFonts w:ascii="Arial" w:hAnsi="Arial" w:cs="Arial"/>
          <w:b/>
          <w:bCs/>
          <w:kern w:val="1"/>
          <w:sz w:val="20"/>
          <w:szCs w:val="20"/>
          <w:lang w:val="en-US" w:eastAsia="zh-CN"/>
        </w:rPr>
        <w:t xml:space="preserve">  </w:t>
      </w:r>
      <w:r w:rsidRPr="00AE4175">
        <w:rPr>
          <w:rFonts w:ascii="Arial" w:hAnsi="Arial" w:cs="Arial"/>
          <w:b/>
          <w:bCs/>
          <w:kern w:val="1"/>
          <w:sz w:val="20"/>
          <w:szCs w:val="20"/>
          <w:lang w:val="en-US" w:eastAsia="zh-CN"/>
        </w:rPr>
        <w:br/>
      </w:r>
      <w:r w:rsidRPr="00AE4175">
        <w:rPr>
          <w:rFonts w:ascii="Arial" w:hAnsi="Arial" w:cs="Arial"/>
          <w:bCs/>
          <w:kern w:val="1"/>
          <w:sz w:val="20"/>
          <w:szCs w:val="20"/>
          <w:lang w:eastAsia="zh-CN"/>
        </w:rPr>
        <w:t>小时、分钟显示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t xml:space="preserve"> 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br/>
      </w:r>
      <w:r w:rsidRPr="00AE4175">
        <w:rPr>
          <w:rFonts w:ascii="Arial" w:hAnsi="Arial" w:cs="Arial"/>
          <w:bCs/>
          <w:kern w:val="1"/>
          <w:sz w:val="20"/>
          <w:szCs w:val="20"/>
          <w:lang w:eastAsia="zh-CN"/>
        </w:rPr>
        <w:t>三问报时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t>（</w:t>
      </w:r>
      <w:r w:rsidRPr="00AE4175">
        <w:rPr>
          <w:rFonts w:ascii="Arial" w:hAnsi="Arial" w:cs="Arial"/>
          <w:bCs/>
          <w:kern w:val="1"/>
          <w:sz w:val="20"/>
          <w:szCs w:val="20"/>
          <w:lang w:eastAsia="zh-CN"/>
        </w:rPr>
        <w:t>小时、刻钟及分钟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t>）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br/>
      </w:r>
      <w:r w:rsidRPr="00AE4175">
        <w:rPr>
          <w:rFonts w:ascii="Arial" w:hAnsi="Arial" w:cs="Arial"/>
          <w:bCs/>
          <w:kern w:val="1"/>
          <w:sz w:val="20"/>
          <w:szCs w:val="20"/>
          <w:lang w:eastAsia="zh-CN"/>
        </w:rPr>
        <w:t>大型平衡摆轮悬浮于表盘上方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t xml:space="preserve">  </w:t>
      </w:r>
      <w:r w:rsidRPr="00AE4175">
        <w:rPr>
          <w:rFonts w:ascii="Arial" w:hAnsi="Arial" w:cs="Arial"/>
          <w:bCs/>
          <w:kern w:val="1"/>
          <w:sz w:val="20"/>
          <w:szCs w:val="20"/>
          <w:lang w:val="en-US" w:eastAsia="zh-CN"/>
        </w:rPr>
        <w:br/>
      </w:r>
    </w:p>
    <w:p w14:paraId="770AAF18" w14:textId="77777777" w:rsidR="00AE4175" w:rsidRPr="00AE4175" w:rsidRDefault="00AE4175" w:rsidP="00AE4175">
      <w:pPr>
        <w:pStyle w:val="HMC-ParagraphTextunjust-8512"/>
        <w:rPr>
          <w:rFonts w:eastAsia="DengXian" w:cs="Arial"/>
          <w:b/>
          <w:bCs/>
          <w:color w:val="000000" w:themeColor="text1"/>
          <w:sz w:val="20"/>
          <w:szCs w:val="20"/>
        </w:rPr>
      </w:pPr>
      <w:r w:rsidRPr="00AE4175">
        <w:rPr>
          <w:rFonts w:eastAsia="DengXian" w:cs="Arial"/>
          <w:b/>
          <w:sz w:val="20"/>
          <w:szCs w:val="20"/>
          <w:lang w:eastAsia="zh-CN"/>
        </w:rPr>
        <w:t>表壳</w:t>
      </w:r>
    </w:p>
    <w:p w14:paraId="6FEC2D6B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精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钢覆以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圆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弧形蓝宝石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水晶镜面</w:t>
      </w:r>
    </w:p>
    <w:p w14:paraId="52974BE5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直径：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42.3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</w:t>
      </w:r>
    </w:p>
    <w:p w14:paraId="11476AEF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含蓝宝石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水晶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镜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面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高度：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17.0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</w:rPr>
        <w:t xml:space="preserve"> </w:t>
      </w:r>
    </w:p>
    <w:p w14:paraId="7BDE0506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不含蓝宝石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水晶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镜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面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高度：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12.7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毫米</w:t>
      </w:r>
    </w:p>
    <w:p w14:paraId="0F73ABD9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Teflon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特氟龙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滑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杆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及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滑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轨</w:t>
      </w:r>
    </w:p>
    <w:p w14:paraId="63945043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旋入式表冠，饰以熊猫爪印</w:t>
      </w:r>
    </w:p>
    <w:p w14:paraId="4BD80F87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透明蓝宝石镜片表底盖</w:t>
      </w:r>
    </w:p>
    <w:p w14:paraId="3AD88B2E" w14:textId="1AB8D012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防水深度达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50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米（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5 ATM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）</w:t>
      </w:r>
    </w:p>
    <w:p w14:paraId="3F130873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 w:hint="eastAsia"/>
          <w:color w:val="000000" w:themeColor="text1"/>
          <w:sz w:val="20"/>
          <w:szCs w:val="20"/>
        </w:rPr>
      </w:pPr>
    </w:p>
    <w:p w14:paraId="768CEFCE" w14:textId="77777777" w:rsidR="00AE4175" w:rsidRPr="00AE4175" w:rsidRDefault="00AE4175" w:rsidP="00AE4175">
      <w:pPr>
        <w:pStyle w:val="HMC-ParagraphHeaderSecondary-8512"/>
        <w:rPr>
          <w:rFonts w:eastAsia="DengXian"/>
          <w:color w:val="000000" w:themeColor="text1"/>
          <w:sz w:val="20"/>
          <w:szCs w:val="20"/>
        </w:rPr>
      </w:pPr>
      <w:r w:rsidRPr="00AE4175">
        <w:rPr>
          <w:rFonts w:eastAsia="DengXian"/>
          <w:color w:val="000000" w:themeColor="text1"/>
          <w:sz w:val="20"/>
          <w:szCs w:val="20"/>
          <w:lang w:eastAsia="zh-CN"/>
        </w:rPr>
        <w:t>表盘</w:t>
      </w:r>
    </w:p>
    <w:p w14:paraId="17D8B0EB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海蓝色烟熏表盘饰以放射纹</w:t>
      </w:r>
    </w:p>
    <w:p w14:paraId="6F07DD3E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表盘侧设音锤和报时装置</w:t>
      </w:r>
    </w:p>
    <w:p w14:paraId="1BBF845E" w14:textId="295CB762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完全手工装饰的白金迷你熊猫雕塑，配有转盘和混音台，位于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10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点位置</w:t>
      </w:r>
    </w:p>
    <w:p w14:paraId="1D45D2E8" w14:textId="77777777" w:rsidR="00AE4175" w:rsidRPr="00AE4175" w:rsidRDefault="00AE4175" w:rsidP="00AE4175">
      <w:pPr>
        <w:pStyle w:val="HMC-ParagraphList-8512"/>
        <w:numPr>
          <w:ilvl w:val="0"/>
          <w:numId w:val="0"/>
        </w:numPr>
        <w:ind w:left="238" w:hanging="238"/>
        <w:rPr>
          <w:rFonts w:ascii="Arial" w:eastAsia="DengXian" w:hAnsi="Arial" w:cs="Arial"/>
          <w:color w:val="000000" w:themeColor="text1"/>
          <w:sz w:val="20"/>
          <w:szCs w:val="20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叶形时针和分针位于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2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点位置</w:t>
      </w:r>
    </w:p>
    <w:p w14:paraId="06D24CC7" w14:textId="77777777" w:rsidR="00AE4175" w:rsidRPr="00AE4175" w:rsidRDefault="00AE4175" w:rsidP="00AE4175">
      <w:pPr>
        <w:pStyle w:val="HMC-ParagraphHeaderSecondary-8512"/>
        <w:rPr>
          <w:rFonts w:ascii="Arial unicode" w:eastAsia="DengXian" w:hAnsi="Arial unicode" w:cs="Arial Unicode MS"/>
          <w:color w:val="000000" w:themeColor="text1"/>
          <w:sz w:val="20"/>
          <w:szCs w:val="20"/>
          <w:lang w:eastAsia="zh-CN"/>
        </w:rPr>
      </w:pPr>
    </w:p>
    <w:p w14:paraId="7CF9FBA5" w14:textId="1D37F582" w:rsidR="00AE4175" w:rsidRPr="00AE4175" w:rsidRDefault="00AE4175" w:rsidP="00AE4175">
      <w:pPr>
        <w:pStyle w:val="HMC-ParagraphHeaderSecondary-8512"/>
        <w:rPr>
          <w:rFonts w:eastAsia="DengXian"/>
          <w:color w:val="000000" w:themeColor="text1"/>
          <w:sz w:val="20"/>
          <w:szCs w:val="20"/>
        </w:rPr>
      </w:pPr>
      <w:r w:rsidRPr="00AE4175">
        <w:rPr>
          <w:rFonts w:eastAsia="DengXian"/>
          <w:color w:val="000000" w:themeColor="text1"/>
          <w:sz w:val="20"/>
          <w:szCs w:val="20"/>
          <w:lang w:eastAsia="zh-CN"/>
        </w:rPr>
        <w:t>表带</w:t>
      </w:r>
    </w:p>
    <w:p w14:paraId="3584CCBF" w14:textId="0AD088F7" w:rsidR="008765D8" w:rsidRPr="00AE4175" w:rsidRDefault="00AE4175" w:rsidP="008765D8">
      <w:pPr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一体式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val="en-US" w:eastAsia="zh-CN"/>
        </w:rPr>
        <w:t>精钢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链带</w:t>
      </w:r>
    </w:p>
    <w:p w14:paraId="7D232F8A" w14:textId="077F99E6" w:rsidR="00AE4175" w:rsidRPr="00AE4175" w:rsidRDefault="00AE4175" w:rsidP="008765D8">
      <w:pPr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</w:pP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精钢三折式表扣，镌刻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Moser</w:t>
      </w:r>
      <w:r w:rsidRPr="00AE4175">
        <w:rPr>
          <w:rFonts w:ascii="Arial" w:eastAsia="DengXian" w:hAnsi="Arial" w:cs="Arial"/>
          <w:color w:val="000000" w:themeColor="text1"/>
          <w:sz w:val="20"/>
          <w:szCs w:val="20"/>
          <w:lang w:eastAsia="zh-CN"/>
        </w:rPr>
        <w:t>标志</w:t>
      </w:r>
      <w:r w:rsidRPr="00AE4175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 xml:space="preserve">  </w:t>
      </w:r>
    </w:p>
    <w:p w14:paraId="25F20319" w14:textId="77777777" w:rsidR="00AE4175" w:rsidRPr="00AE4175" w:rsidRDefault="00AE4175" w:rsidP="008765D8">
      <w:pPr>
        <w:rPr>
          <w:rFonts w:ascii="Arial" w:hAnsi="Arial" w:cs="Arial" w:hint="eastAsia"/>
          <w:sz w:val="22"/>
          <w:szCs w:val="22"/>
          <w:lang w:eastAsia="zh-CN"/>
        </w:rPr>
      </w:pPr>
    </w:p>
    <w:p w14:paraId="42AF85CA" w14:textId="77777777" w:rsidR="008765D8" w:rsidRPr="00AE4175" w:rsidRDefault="008765D8" w:rsidP="008765D8">
      <w:pPr>
        <w:rPr>
          <w:rFonts w:ascii="Arial" w:hAnsi="Arial" w:cs="Arial"/>
          <w:sz w:val="22"/>
          <w:szCs w:val="22"/>
          <w:lang w:eastAsia="zh-CN"/>
        </w:rPr>
      </w:pPr>
    </w:p>
    <w:p w14:paraId="38CA7F7A" w14:textId="72EB194E" w:rsidR="00A14DC0" w:rsidRPr="00AE4175" w:rsidRDefault="00A14DC0">
      <w:pPr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1E8AB332" w14:textId="0554C7DE" w:rsidR="00A14DC0" w:rsidRPr="00E71582" w:rsidRDefault="00A14DC0" w:rsidP="00A14DC0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bCs/>
          <w:sz w:val="32"/>
          <w:lang w:val="it-IT" w:eastAsia="zh-CN"/>
        </w:rPr>
      </w:pPr>
      <w:r w:rsidRPr="00CF646D">
        <w:rPr>
          <w:rFonts w:ascii="Arial" w:hAnsi="Arial" w:cs="Arial"/>
          <w:b/>
          <w:bCs/>
          <w:sz w:val="28"/>
          <w:szCs w:val="28"/>
          <w:lang w:eastAsia="zh-CN"/>
        </w:rPr>
        <w:lastRenderedPageBreak/>
        <w:t>MB&amp;F</w:t>
      </w:r>
    </w:p>
    <w:p w14:paraId="1E941A7F" w14:textId="77777777" w:rsidR="00AE4175" w:rsidRDefault="00AE4175" w:rsidP="00AE4175">
      <w:pPr>
        <w:spacing w:after="160"/>
        <w:jc w:val="both"/>
        <w:rPr>
          <w:rFonts w:ascii="Arial" w:hAnsi="Arial" w:cs="Arial"/>
          <w:lang w:val="it-IT" w:eastAsia="zh-CN"/>
        </w:rPr>
      </w:pPr>
    </w:p>
    <w:p w14:paraId="3A95EC16" w14:textId="612D3697" w:rsidR="00AE4175" w:rsidRPr="00AE4175" w:rsidRDefault="00AE4175" w:rsidP="00AE4175">
      <w:pPr>
        <w:spacing w:after="160"/>
        <w:jc w:val="both"/>
        <w:rPr>
          <w:rFonts w:ascii="Arial" w:hAnsi="Arial" w:cs="Arial" w:hint="eastAsia"/>
          <w:sz w:val="22"/>
          <w:szCs w:val="22"/>
          <w:lang w:val="it-IT" w:eastAsia="zh-CN"/>
        </w:rPr>
      </w:pP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在多家知名腕表品牌担任管理职位并累积了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15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年经验后，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Maximilian B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ü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sser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于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2005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年辞去海瑞温斯顿（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Harry Winston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）的首席执行官一职，创立了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 xml:space="preserve">MB&amp;F 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–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 xml:space="preserve"> Maximilian B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ü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sser &amp; Friends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。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MB&amp;F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是一间艺术和微型机械工程实验室，致力于设计和制造数量有限的前卫腕表，由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Maximilian B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ü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sser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集结一群才华洋溢且共事愉快的优秀制表师合作打造。</w:t>
      </w:r>
    </w:p>
    <w:p w14:paraId="248ED52C" w14:textId="77777777" w:rsidR="00AE4175" w:rsidRPr="00AE4175" w:rsidRDefault="00AE4175" w:rsidP="00AE4175">
      <w:pPr>
        <w:spacing w:after="160"/>
        <w:jc w:val="both"/>
        <w:rPr>
          <w:rFonts w:ascii="Arial" w:hAnsi="Arial" w:cs="Arial" w:hint="eastAsia"/>
          <w:sz w:val="22"/>
          <w:szCs w:val="22"/>
          <w:lang w:val="it-IT" w:eastAsia="zh-CN"/>
        </w:rPr>
      </w:pP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2007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年，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MB&amp;F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发表首款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Horological Machine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腕表──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HM1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。凭借其雕塑般的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3D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立体表壳和精心装饰的机芯，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HM1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为日后推出的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Horological Machine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系列定下基调，这些作品不仅仅是用来阅读时间的机器，更象征着时间本身。</w:t>
      </w:r>
    </w:p>
    <w:p w14:paraId="5ACC0578" w14:textId="1694AFE9" w:rsidR="008765D8" w:rsidRPr="00AE4175" w:rsidRDefault="00AE4175" w:rsidP="00AE4175">
      <w:pPr>
        <w:spacing w:after="160"/>
        <w:jc w:val="both"/>
        <w:rPr>
          <w:rFonts w:ascii="Arial" w:hAnsi="Arial" w:cs="Arial"/>
          <w:sz w:val="22"/>
          <w:szCs w:val="22"/>
          <w:lang w:eastAsia="zh-CN"/>
        </w:rPr>
      </w:pP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2011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年，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MB&amp;F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推出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Legacy Machines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系列。这些圆形表款相比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MB&amp;F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其他作品更具古典风格，重新诠释充满创新精神的制表大师所设计的复杂功能，将其打造为当代艺术作品，向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19</w:t>
      </w:r>
      <w:r w:rsidRPr="00AE4175">
        <w:rPr>
          <w:rFonts w:ascii="Arial" w:hAnsi="Arial" w:cs="Arial" w:hint="eastAsia"/>
          <w:sz w:val="22"/>
          <w:szCs w:val="22"/>
          <w:lang w:val="it-IT" w:eastAsia="zh-CN"/>
        </w:rPr>
        <w:t>世纪的卓越制表工艺致敬。</w:t>
      </w:r>
    </w:p>
    <w:p w14:paraId="3406BBB5" w14:textId="77777777" w:rsidR="008765D8" w:rsidRPr="00A14DC0" w:rsidRDefault="008765D8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6B8046DF" w14:textId="77777777" w:rsidR="00AE4175" w:rsidRPr="00AE4175" w:rsidRDefault="00AE4175" w:rsidP="00AE4175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eastAsia="DengXian" w:hAnsi="Arial" w:cs="Arial"/>
          <w:b/>
          <w:bCs/>
          <w:color w:val="000000"/>
          <w:spacing w:val="2"/>
          <w:sz w:val="28"/>
          <w:szCs w:val="28"/>
        </w:rPr>
      </w:pPr>
      <w:r w:rsidRPr="00AE4175">
        <w:rPr>
          <w:rFonts w:ascii="Arial" w:eastAsia="DengXian" w:hAnsi="Arial" w:cs="Arial"/>
          <w:b/>
          <w:bCs/>
          <w:color w:val="000000"/>
          <w:spacing w:val="2"/>
          <w:sz w:val="28"/>
          <w:szCs w:val="28"/>
          <w:lang w:eastAsia="zh-CN"/>
        </w:rPr>
        <w:t>亨利慕时（</w:t>
      </w:r>
      <w:r w:rsidRPr="00AE4175">
        <w:rPr>
          <w:rFonts w:ascii="Arial" w:eastAsia="DengXian" w:hAnsi="Arial" w:cs="Arial"/>
          <w:b/>
          <w:bCs/>
          <w:color w:val="000000"/>
          <w:spacing w:val="2"/>
          <w:sz w:val="28"/>
          <w:szCs w:val="28"/>
        </w:rPr>
        <w:t xml:space="preserve">H. Moser &amp; </w:t>
      </w:r>
      <w:proofErr w:type="gramStart"/>
      <w:r w:rsidRPr="00AE4175">
        <w:rPr>
          <w:rFonts w:ascii="Arial" w:eastAsia="DengXian" w:hAnsi="Arial" w:cs="Arial"/>
          <w:b/>
          <w:bCs/>
          <w:color w:val="000000"/>
          <w:spacing w:val="2"/>
          <w:sz w:val="28"/>
          <w:szCs w:val="28"/>
        </w:rPr>
        <w:t>Cie.</w:t>
      </w:r>
      <w:r w:rsidRPr="00AE4175">
        <w:rPr>
          <w:rFonts w:ascii="Arial" w:eastAsia="DengXian" w:hAnsi="Arial" w:cs="Arial"/>
          <w:b/>
          <w:bCs/>
          <w:color w:val="000000"/>
          <w:spacing w:val="2"/>
          <w:sz w:val="28"/>
          <w:szCs w:val="28"/>
          <w:lang w:eastAsia="zh-CN"/>
        </w:rPr>
        <w:t>）</w:t>
      </w:r>
      <w:proofErr w:type="gramEnd"/>
    </w:p>
    <w:p w14:paraId="6454C9D0" w14:textId="32C6157D" w:rsidR="00A337EA" w:rsidRPr="00AE4175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6728DB4C" w14:textId="77777777" w:rsidR="00AE4175" w:rsidRPr="00AE4175" w:rsidRDefault="00AE4175" w:rsidP="00AE4175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</w:pP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/>
        </w:rPr>
        <w:t>H. Moser &amp; Cie.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由亨利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 w:eastAsia="zh-CN"/>
        </w:rPr>
        <w:t>．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慕时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 w:eastAsia="zh-CN"/>
        </w:rPr>
        <w:t>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/>
        </w:rPr>
        <w:t>Heinrich Moser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 w:eastAsia="zh-CN"/>
        </w:rPr>
        <w:t>）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创立于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val="en-US"/>
        </w:rPr>
        <w:t xml:space="preserve">1828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年。总部位于莱茵河畔诺伊豪森（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Neuhausen 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am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 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Rheinfall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），目前员工数约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80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人，至今已研发出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16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款原厂自制机芯，每年生产超过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2,000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枚腕表。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H. Moser &amp; Cie.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制造调节机构和游丝等零组件用于自有产品，同时也供应给其他合作企业。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Moser Watch Holding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于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2012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年创立，同时合并子公司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Precision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 Engineering AG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主力开发，设计及生产可用于机芯的擒纵系统。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H. Moser &amp; Cie.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很荣幸邀请慕时家族的一位成员出任公司荣誉董事长兼亨利．慕时基金会（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Heinrich and Henri Moser 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Foundation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）主席。由亨利．慕时后代所创立的慕时基金会（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Moser 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Foundation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），其宗旨是将家族传承发扬光大，并为座落于亨利．慕时老家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Charlottenfels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庄园的慕时博物馆（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Moser Museum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）搜罗文物。凭借扎实的制表专业技术和备受赞誉的行业经验，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MELB Holding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成为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H. Moser &amp; Cie.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和</w:t>
      </w:r>
      <w:proofErr w:type="spellStart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Hautlence</w:t>
      </w:r>
      <w:proofErr w:type="spellEnd"/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的母公司。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 xml:space="preserve">MELB Holding 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是一家独立家族集团，总部位于具有传奇色彩的汝山谷（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Vallée de Joux</w:t>
      </w:r>
      <w:r w:rsidRPr="00AE4175">
        <w:rPr>
          <w:rFonts w:ascii="Arial" w:eastAsia="DengXian" w:hAnsi="Arial" w:cs="Arial"/>
          <w:color w:val="000000"/>
          <w:spacing w:val="2"/>
          <w:sz w:val="22"/>
          <w:szCs w:val="22"/>
          <w:lang w:eastAsia="zh-CN"/>
        </w:rPr>
        <w:t>）中心地带。</w:t>
      </w:r>
    </w:p>
    <w:p w14:paraId="743317E6" w14:textId="77777777" w:rsidR="00AE4175" w:rsidRPr="00AE4175" w:rsidRDefault="00AE4175" w:rsidP="005C3188">
      <w:pPr>
        <w:rPr>
          <w:rFonts w:ascii="Arial" w:hAnsi="Arial" w:cs="Arial"/>
          <w:sz w:val="22"/>
          <w:szCs w:val="22"/>
          <w:lang w:eastAsia="zh-CN"/>
        </w:rPr>
      </w:pPr>
    </w:p>
    <w:p w14:paraId="5C421356" w14:textId="6DECA1AE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2A038F71" w14:textId="65A2A602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2BC79144" w14:textId="221C9ED1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3F058BD9" w14:textId="52D2C817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7B530666" w14:textId="3B297469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4063B5A3" w14:textId="4C3C11B8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3780A213" w14:textId="5CD691C3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2EA2BE08" w14:textId="34610ABB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09E568E6" w14:textId="40F6058A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393F4BA3" w14:textId="4C457126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1F129CD8" w14:textId="2817BC5F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31A2614E" w14:textId="3D7BAA2E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4C3C6D11" w14:textId="45311485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06ED0903" w14:textId="4E7F71A2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0A3740E0" w14:textId="04C08FDE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6A5BFDDB" w14:textId="66269BF7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723A31A9" w14:textId="3D9025EB" w:rsidR="00A337EA" w:rsidRPr="00A14DC0" w:rsidRDefault="00A337EA" w:rsidP="005C3188">
      <w:pPr>
        <w:rPr>
          <w:rFonts w:ascii="Arial" w:hAnsi="Arial" w:cs="Arial"/>
          <w:sz w:val="22"/>
          <w:szCs w:val="22"/>
          <w:lang w:val="en-US" w:eastAsia="zh-CN"/>
        </w:rPr>
      </w:pPr>
    </w:p>
    <w:p w14:paraId="739B148F" w14:textId="20016F33" w:rsidR="00A337EA" w:rsidRPr="00A14DC0" w:rsidRDefault="00A337EA" w:rsidP="005C3188">
      <w:pPr>
        <w:spacing w:after="160"/>
        <w:jc w:val="both"/>
        <w:rPr>
          <w:rFonts w:ascii="Arial" w:hAnsi="Arial" w:cs="Arial"/>
          <w:sz w:val="22"/>
          <w:szCs w:val="22"/>
          <w:lang w:val="en-US" w:eastAsia="zh-CN"/>
        </w:rPr>
      </w:pPr>
      <w:bookmarkStart w:id="1" w:name="_GoBack"/>
      <w:bookmarkEnd w:id="1"/>
    </w:p>
    <w:sectPr w:rsidR="00A337EA" w:rsidRPr="00A14DC0" w:rsidSect="00E261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7881" w14:textId="77777777" w:rsidR="00B2334F" w:rsidRDefault="00B2334F" w:rsidP="008439C1">
      <w:r>
        <w:separator/>
      </w:r>
    </w:p>
  </w:endnote>
  <w:endnote w:type="continuationSeparator" w:id="0">
    <w:p w14:paraId="3B285EE2" w14:textId="77777777" w:rsidR="00B2334F" w:rsidRDefault="00B2334F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zidenz-Grotesk Pro (OTF) Lig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A5DC" w14:textId="77777777" w:rsidR="008439C1" w:rsidRDefault="008439C1">
    <w:pPr>
      <w:pStyle w:val="Pieddepage"/>
      <w:rPr>
        <w:rFonts w:ascii="Arial" w:hAnsi="Arial" w:cs="Arial"/>
        <w:sz w:val="18"/>
        <w:szCs w:val="18"/>
      </w:rPr>
    </w:pPr>
  </w:p>
  <w:p w14:paraId="4BE735D7" w14:textId="02E79CF6" w:rsidR="008439C1" w:rsidRPr="00E26198" w:rsidRDefault="008439C1">
    <w:pPr>
      <w:pStyle w:val="Pieddepage"/>
    </w:pPr>
    <w:r>
      <w:rPr>
        <w:rFonts w:ascii="Arial" w:hAnsi="Arial" w:cs="Arial"/>
        <w:sz w:val="18"/>
        <w:szCs w:val="18"/>
        <w:lang w:eastAsia="zh-CN"/>
      </w:rPr>
      <w:t>欲了解更多信息，请联系</w:t>
    </w:r>
    <w:r w:rsidR="00D316FD">
      <w:rPr>
        <w:rFonts w:ascii="Arial" w:hAnsi="Arial" w:cs="Arial"/>
        <w:sz w:val="18"/>
        <w:szCs w:val="18"/>
        <w:lang w:eastAsia="zh-CN"/>
      </w:rPr>
      <w:t>：</w:t>
    </w:r>
    <w:r>
      <w:rPr>
        <w:rFonts w:ascii="Arial" w:hAnsi="Arial" w:cs="Arial"/>
        <w:sz w:val="18"/>
        <w:szCs w:val="18"/>
        <w:lang w:eastAsia="zh-CN"/>
      </w:rPr>
      <w:br/>
      <w:t>Charris Yadigaroglou - cy@mbandf.com</w:t>
    </w:r>
    <w:r>
      <w:rPr>
        <w:rFonts w:ascii="Arial" w:hAnsi="Arial" w:cs="Arial"/>
        <w:sz w:val="18"/>
        <w:szCs w:val="18"/>
        <w:lang w:eastAsia="zh-CN"/>
      </w:rPr>
      <w:t>／</w:t>
    </w:r>
    <w:r>
      <w:rPr>
        <w:rFonts w:ascii="Arial" w:hAnsi="Arial" w:cs="Arial"/>
        <w:sz w:val="18"/>
        <w:szCs w:val="18"/>
        <w:lang w:eastAsia="zh-CN"/>
      </w:rPr>
      <w:t xml:space="preserve">Arnaud Légeret - arl@mbandf.com </w:t>
    </w:r>
    <w:r>
      <w:rPr>
        <w:rFonts w:ascii="Arial" w:hAnsi="Arial" w:cs="Arial"/>
        <w:sz w:val="18"/>
        <w:szCs w:val="18"/>
        <w:lang w:eastAsia="zh-CN"/>
      </w:rPr>
      <w:br/>
      <w:t>MB&amp;F SA</w:t>
    </w:r>
    <w:r>
      <w:rPr>
        <w:rFonts w:ascii="Arial" w:hAnsi="Arial" w:cs="Arial"/>
        <w:sz w:val="18"/>
        <w:szCs w:val="18"/>
        <w:lang w:eastAsia="zh-CN"/>
      </w:rPr>
      <w:t>，</w:t>
    </w:r>
    <w:r>
      <w:rPr>
        <w:rFonts w:ascii="Arial" w:hAnsi="Arial" w:cs="Arial"/>
        <w:sz w:val="18"/>
        <w:szCs w:val="18"/>
        <w:lang w:eastAsia="zh-CN"/>
      </w:rPr>
      <w:t xml:space="preserve">Route de </w:t>
    </w:r>
    <w:proofErr w:type="spellStart"/>
    <w:r>
      <w:rPr>
        <w:rFonts w:ascii="Arial" w:hAnsi="Arial" w:cs="Arial"/>
        <w:sz w:val="18"/>
        <w:szCs w:val="18"/>
        <w:lang w:eastAsia="zh-CN"/>
      </w:rPr>
      <w:t>Drize</w:t>
    </w:r>
    <w:proofErr w:type="spellEnd"/>
    <w:r>
      <w:rPr>
        <w:rFonts w:ascii="Arial" w:hAnsi="Arial" w:cs="Arial"/>
        <w:sz w:val="18"/>
        <w:szCs w:val="18"/>
        <w:lang w:eastAsia="zh-CN"/>
      </w:rPr>
      <w:t xml:space="preserve"> 2</w:t>
    </w:r>
    <w:r>
      <w:rPr>
        <w:rFonts w:ascii="Arial" w:hAnsi="Arial" w:cs="Arial"/>
        <w:sz w:val="18"/>
        <w:szCs w:val="18"/>
        <w:lang w:eastAsia="zh-CN"/>
      </w:rPr>
      <w:t>，</w:t>
    </w:r>
    <w:r>
      <w:rPr>
        <w:rFonts w:ascii="Arial" w:hAnsi="Arial" w:cs="Arial"/>
        <w:sz w:val="18"/>
        <w:szCs w:val="18"/>
        <w:lang w:eastAsia="zh-CN"/>
      </w:rPr>
      <w:t>CH-1227 Carouge</w:t>
    </w:r>
    <w:r>
      <w:rPr>
        <w:rFonts w:ascii="Arial" w:hAnsi="Arial" w:cs="Arial"/>
        <w:sz w:val="18"/>
        <w:szCs w:val="18"/>
        <w:lang w:eastAsia="zh-CN"/>
      </w:rPr>
      <w:t>，</w:t>
    </w:r>
    <w:proofErr w:type="spellStart"/>
    <w:r>
      <w:rPr>
        <w:rFonts w:ascii="Arial" w:hAnsi="Arial" w:cs="Arial"/>
        <w:sz w:val="18"/>
        <w:szCs w:val="18"/>
        <w:lang w:eastAsia="zh-CN"/>
      </w:rPr>
      <w:t>Switzerland</w:t>
    </w:r>
    <w:proofErr w:type="spellEnd"/>
    <w:r>
      <w:rPr>
        <w:rFonts w:ascii="Arial" w:hAnsi="Arial" w:cs="Arial"/>
        <w:sz w:val="18"/>
        <w:szCs w:val="18"/>
        <w:lang w:eastAsia="zh-CN"/>
      </w:rPr>
      <w:t>（瑞士）</w:t>
    </w:r>
    <w:r>
      <w:rPr>
        <w:rFonts w:ascii="Arial" w:hAnsi="Arial" w:cs="Arial"/>
        <w:sz w:val="18"/>
        <w:szCs w:val="18"/>
        <w:lang w:eastAsia="zh-CN"/>
      </w:rPr>
      <w:br/>
    </w:r>
    <w:r>
      <w:rPr>
        <w:rFonts w:ascii="Arial" w:hAnsi="Arial" w:cs="Arial"/>
        <w:sz w:val="18"/>
        <w:szCs w:val="18"/>
        <w:lang w:eastAsia="zh-CN"/>
      </w:rPr>
      <w:t>电话：</w:t>
    </w:r>
    <w:r>
      <w:rPr>
        <w:rFonts w:ascii="Arial" w:hAnsi="Arial" w:cs="Arial"/>
        <w:sz w:val="18"/>
        <w:szCs w:val="18"/>
        <w:lang w:eastAsia="zh-CN"/>
      </w:rPr>
      <w:t>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16A2" w14:textId="77777777" w:rsidR="00B2334F" w:rsidRDefault="00B2334F" w:rsidP="008439C1">
      <w:r>
        <w:separator/>
      </w:r>
    </w:p>
  </w:footnote>
  <w:footnote w:type="continuationSeparator" w:id="0">
    <w:p w14:paraId="727293E6" w14:textId="77777777" w:rsidR="00B2334F" w:rsidRDefault="00B2334F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D669" w14:textId="28116141" w:rsidR="008439C1" w:rsidRDefault="008439C1">
    <w:pPr>
      <w:pStyle w:val="En-tte"/>
    </w:pPr>
    <w:r>
      <w:rPr>
        <w:noProof/>
        <w:lang w:eastAsia="zh-CN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说明：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90B"/>
    <w:multiLevelType w:val="multilevel"/>
    <w:tmpl w:val="271D490B"/>
    <w:lvl w:ilvl="0">
      <w:start w:val="1"/>
      <w:numFmt w:val="bullet"/>
      <w:pStyle w:val="HMC-ParagraphList-8512"/>
      <w:lvlText w:val="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FE"/>
    <w:rsid w:val="00027C94"/>
    <w:rsid w:val="00082D59"/>
    <w:rsid w:val="00086B1D"/>
    <w:rsid w:val="00087C7F"/>
    <w:rsid w:val="00097B5F"/>
    <w:rsid w:val="000B07A3"/>
    <w:rsid w:val="000D2055"/>
    <w:rsid w:val="000F1C82"/>
    <w:rsid w:val="0010245C"/>
    <w:rsid w:val="001112E0"/>
    <w:rsid w:val="00136C8C"/>
    <w:rsid w:val="00151784"/>
    <w:rsid w:val="001608E8"/>
    <w:rsid w:val="00164F08"/>
    <w:rsid w:val="00166410"/>
    <w:rsid w:val="001A7273"/>
    <w:rsid w:val="001B0979"/>
    <w:rsid w:val="001C50DD"/>
    <w:rsid w:val="00200227"/>
    <w:rsid w:val="00223659"/>
    <w:rsid w:val="002247B2"/>
    <w:rsid w:val="002302B9"/>
    <w:rsid w:val="00231505"/>
    <w:rsid w:val="002344FB"/>
    <w:rsid w:val="00253D74"/>
    <w:rsid w:val="002B565F"/>
    <w:rsid w:val="002D3AE3"/>
    <w:rsid w:val="002D3C52"/>
    <w:rsid w:val="002E5CCD"/>
    <w:rsid w:val="00321EA6"/>
    <w:rsid w:val="00332732"/>
    <w:rsid w:val="003456AA"/>
    <w:rsid w:val="003722D0"/>
    <w:rsid w:val="00375B68"/>
    <w:rsid w:val="003804A9"/>
    <w:rsid w:val="0038306A"/>
    <w:rsid w:val="003B7DAB"/>
    <w:rsid w:val="003E31D4"/>
    <w:rsid w:val="00416AB1"/>
    <w:rsid w:val="00430F3B"/>
    <w:rsid w:val="00444AF9"/>
    <w:rsid w:val="00450952"/>
    <w:rsid w:val="0047007F"/>
    <w:rsid w:val="00497EA7"/>
    <w:rsid w:val="004A5E45"/>
    <w:rsid w:val="004B30B0"/>
    <w:rsid w:val="004B6003"/>
    <w:rsid w:val="004B795C"/>
    <w:rsid w:val="004D2A21"/>
    <w:rsid w:val="004D70DA"/>
    <w:rsid w:val="004E79A9"/>
    <w:rsid w:val="00500EAC"/>
    <w:rsid w:val="00511B92"/>
    <w:rsid w:val="00530E0D"/>
    <w:rsid w:val="0055140E"/>
    <w:rsid w:val="0056708F"/>
    <w:rsid w:val="005A104D"/>
    <w:rsid w:val="005A297E"/>
    <w:rsid w:val="005B338A"/>
    <w:rsid w:val="005C3188"/>
    <w:rsid w:val="006005B2"/>
    <w:rsid w:val="00602291"/>
    <w:rsid w:val="00620011"/>
    <w:rsid w:val="00632A1A"/>
    <w:rsid w:val="00635424"/>
    <w:rsid w:val="00663D46"/>
    <w:rsid w:val="00666A59"/>
    <w:rsid w:val="006B0635"/>
    <w:rsid w:val="006E4C54"/>
    <w:rsid w:val="006E50A8"/>
    <w:rsid w:val="006F2F11"/>
    <w:rsid w:val="007022A9"/>
    <w:rsid w:val="00712CB9"/>
    <w:rsid w:val="007179FE"/>
    <w:rsid w:val="0072562E"/>
    <w:rsid w:val="00733E6B"/>
    <w:rsid w:val="00775D9D"/>
    <w:rsid w:val="0077781D"/>
    <w:rsid w:val="00784F5A"/>
    <w:rsid w:val="00790330"/>
    <w:rsid w:val="00794A54"/>
    <w:rsid w:val="007A178B"/>
    <w:rsid w:val="007A5105"/>
    <w:rsid w:val="007B6AA7"/>
    <w:rsid w:val="007D3942"/>
    <w:rsid w:val="007D5F72"/>
    <w:rsid w:val="007F16AE"/>
    <w:rsid w:val="007F6DF1"/>
    <w:rsid w:val="00801DF5"/>
    <w:rsid w:val="00814897"/>
    <w:rsid w:val="00815480"/>
    <w:rsid w:val="008439C1"/>
    <w:rsid w:val="0086289A"/>
    <w:rsid w:val="008765D8"/>
    <w:rsid w:val="008859FC"/>
    <w:rsid w:val="008929FB"/>
    <w:rsid w:val="008A3F8E"/>
    <w:rsid w:val="008B2389"/>
    <w:rsid w:val="008E67C0"/>
    <w:rsid w:val="0090738C"/>
    <w:rsid w:val="00912A7D"/>
    <w:rsid w:val="009146C1"/>
    <w:rsid w:val="00916158"/>
    <w:rsid w:val="009239DB"/>
    <w:rsid w:val="00957DE1"/>
    <w:rsid w:val="00985074"/>
    <w:rsid w:val="00985223"/>
    <w:rsid w:val="009C3A8B"/>
    <w:rsid w:val="009C6CE2"/>
    <w:rsid w:val="009D1FEE"/>
    <w:rsid w:val="009D4EF0"/>
    <w:rsid w:val="009D7F4C"/>
    <w:rsid w:val="00A14DC0"/>
    <w:rsid w:val="00A337EA"/>
    <w:rsid w:val="00A42A6C"/>
    <w:rsid w:val="00A50BB3"/>
    <w:rsid w:val="00A5778D"/>
    <w:rsid w:val="00A724DA"/>
    <w:rsid w:val="00A72B5A"/>
    <w:rsid w:val="00A811EA"/>
    <w:rsid w:val="00A91A4C"/>
    <w:rsid w:val="00A93EDF"/>
    <w:rsid w:val="00AE0222"/>
    <w:rsid w:val="00AE4175"/>
    <w:rsid w:val="00AF276E"/>
    <w:rsid w:val="00B2334F"/>
    <w:rsid w:val="00B35AFF"/>
    <w:rsid w:val="00B50F8E"/>
    <w:rsid w:val="00B60C18"/>
    <w:rsid w:val="00B673B1"/>
    <w:rsid w:val="00B7556E"/>
    <w:rsid w:val="00B80295"/>
    <w:rsid w:val="00B8750D"/>
    <w:rsid w:val="00BD5BA3"/>
    <w:rsid w:val="00C01669"/>
    <w:rsid w:val="00C24209"/>
    <w:rsid w:val="00C444E9"/>
    <w:rsid w:val="00C54D14"/>
    <w:rsid w:val="00C70C0D"/>
    <w:rsid w:val="00C954AD"/>
    <w:rsid w:val="00CC13EF"/>
    <w:rsid w:val="00CC7E21"/>
    <w:rsid w:val="00CD277E"/>
    <w:rsid w:val="00CF44A3"/>
    <w:rsid w:val="00CF646D"/>
    <w:rsid w:val="00D0358E"/>
    <w:rsid w:val="00D128E8"/>
    <w:rsid w:val="00D1609D"/>
    <w:rsid w:val="00D316FD"/>
    <w:rsid w:val="00D625F8"/>
    <w:rsid w:val="00DB2651"/>
    <w:rsid w:val="00DB6B72"/>
    <w:rsid w:val="00DB7ECE"/>
    <w:rsid w:val="00DC5073"/>
    <w:rsid w:val="00DE2314"/>
    <w:rsid w:val="00DE568A"/>
    <w:rsid w:val="00E201FD"/>
    <w:rsid w:val="00E20A4D"/>
    <w:rsid w:val="00E26198"/>
    <w:rsid w:val="00E91B22"/>
    <w:rsid w:val="00E977F5"/>
    <w:rsid w:val="00EA5229"/>
    <w:rsid w:val="00EB3313"/>
    <w:rsid w:val="00EC0ED6"/>
    <w:rsid w:val="00F27AF2"/>
    <w:rsid w:val="00F37BD4"/>
    <w:rsid w:val="00F41638"/>
    <w:rsid w:val="00F45A95"/>
    <w:rsid w:val="00F47C27"/>
    <w:rsid w:val="00F5682A"/>
    <w:rsid w:val="00F60E22"/>
    <w:rsid w:val="00F85439"/>
    <w:rsid w:val="00FA510B"/>
    <w:rsid w:val="00FC2A69"/>
    <w:rsid w:val="00FD0806"/>
    <w:rsid w:val="00FE237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paragraph" w:customStyle="1" w:styleId="HMC-ParagraphHeader-1013">
    <w:name w:val="HMC - Paragraph Header - 10/13"/>
    <w:basedOn w:val="Normal"/>
    <w:uiPriority w:val="99"/>
    <w:qFormat/>
    <w:rsid w:val="007B6AA7"/>
    <w:pPr>
      <w:autoSpaceDE w:val="0"/>
      <w:autoSpaceDN w:val="0"/>
      <w:adjustRightInd w:val="0"/>
      <w:spacing w:after="240" w:line="240" w:lineRule="atLeast"/>
      <w:textAlignment w:val="center"/>
    </w:pPr>
    <w:rPr>
      <w:rFonts w:ascii="Arial" w:eastAsia="PMingLiU" w:hAnsi="Arial" w:cs="Arial"/>
      <w:b/>
      <w:bCs/>
      <w:color w:val="000000"/>
      <w:sz w:val="20"/>
      <w:szCs w:val="20"/>
      <w:lang w:val="en-GB" w:eastAsia="zh-TW"/>
    </w:rPr>
  </w:style>
  <w:style w:type="paragraph" w:customStyle="1" w:styleId="HMC-ParagraphList-8512">
    <w:name w:val="HMC - Paragraph List - 8.5/12"/>
    <w:basedOn w:val="Normal"/>
    <w:uiPriority w:val="99"/>
    <w:rsid w:val="00AE4175"/>
    <w:pPr>
      <w:numPr>
        <w:numId w:val="1"/>
      </w:numPr>
      <w:tabs>
        <w:tab w:val="left" w:pos="240"/>
      </w:tabs>
      <w:suppressAutoHyphens/>
      <w:autoSpaceDE w:val="0"/>
      <w:autoSpaceDN w:val="0"/>
      <w:adjustRightInd w:val="0"/>
      <w:spacing w:line="240" w:lineRule="atLeast"/>
      <w:ind w:left="238" w:hanging="238"/>
      <w:textAlignment w:val="center"/>
    </w:pPr>
    <w:rPr>
      <w:rFonts w:ascii="Akzidenz-Grotesk Pro (OTF) Ligh" w:eastAsia="PMingLiU" w:hAnsi="Akzidenz-Grotesk Pro (OTF) Ligh" w:cs="Akzidenz-Grotesk Pro (OTF) Ligh"/>
      <w:color w:val="000000"/>
      <w:spacing w:val="5"/>
      <w:sz w:val="17"/>
      <w:szCs w:val="17"/>
      <w:lang w:val="en-GB" w:eastAsia="zh-TW"/>
    </w:rPr>
  </w:style>
  <w:style w:type="paragraph" w:customStyle="1" w:styleId="HMC-ParagraphHeaderSecondary-8512">
    <w:name w:val="HMC - Paragraph Header Secondary - 8.5/12"/>
    <w:basedOn w:val="Normal"/>
    <w:uiPriority w:val="99"/>
    <w:qFormat/>
    <w:rsid w:val="00AE4175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PMingLiU" w:hAnsi="Arial" w:cs="Arial"/>
      <w:b/>
      <w:bCs/>
      <w:color w:val="000000"/>
      <w:sz w:val="17"/>
      <w:szCs w:val="17"/>
      <w:lang w:val="en-GB" w:eastAsia="zh-TW"/>
    </w:rPr>
  </w:style>
  <w:style w:type="paragraph" w:customStyle="1" w:styleId="HMC-ParagraphTextunjust-8512">
    <w:name w:val="HMC - Paragraph Text unjust - 8.5/12"/>
    <w:basedOn w:val="Normal"/>
    <w:uiPriority w:val="99"/>
    <w:qFormat/>
    <w:rsid w:val="00AE4175"/>
    <w:pPr>
      <w:autoSpaceDE w:val="0"/>
      <w:autoSpaceDN w:val="0"/>
      <w:adjustRightInd w:val="0"/>
      <w:spacing w:line="240" w:lineRule="atLeast"/>
      <w:textAlignment w:val="center"/>
    </w:pPr>
    <w:rPr>
      <w:rFonts w:ascii="Arial" w:eastAsia="PMingLiU" w:hAnsi="Arial" w:cs="Akzidenz-Grotesk Pro (OTF) Ligh"/>
      <w:color w:val="000000"/>
      <w:spacing w:val="5"/>
      <w:sz w:val="17"/>
      <w:szCs w:val="17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Talya Lakin</cp:lastModifiedBy>
  <cp:revision>5</cp:revision>
  <dcterms:created xsi:type="dcterms:W3CDTF">2023-08-22T10:27:00Z</dcterms:created>
  <dcterms:modified xsi:type="dcterms:W3CDTF">2023-08-22T10:37:00Z</dcterms:modified>
</cp:coreProperties>
</file>